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78" w:rsidRDefault="00440278" w:rsidP="00440278">
      <w:pPr>
        <w:ind w:firstLine="720"/>
        <w:outlineLvl w:val="0"/>
        <w:rPr>
          <w:sz w:val="28"/>
          <w:szCs w:val="28"/>
        </w:rPr>
      </w:pPr>
      <w:r w:rsidRPr="008002CF">
        <w:rPr>
          <w:b/>
          <w:sz w:val="28"/>
          <w:szCs w:val="28"/>
        </w:rPr>
        <w:t>Вариант 2</w:t>
      </w:r>
      <w:r>
        <w:rPr>
          <w:b/>
          <w:sz w:val="28"/>
          <w:szCs w:val="28"/>
        </w:rPr>
        <w:t xml:space="preserve">.  </w:t>
      </w:r>
      <w:r w:rsidRPr="00D12165">
        <w:rPr>
          <w:b/>
          <w:sz w:val="28"/>
          <w:szCs w:val="28"/>
        </w:rPr>
        <w:t>Основной капитал</w:t>
      </w: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Структура основного капитала. Роль основных фондов в расшире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воспроизводстве. Оценка состояния основных фондов швейной промышленности и предприятия, на котором работает студент по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лям: коэффициенты обновления и выбытия основных фондов, коэффициент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носа.</w:t>
      </w: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Сделайте анализ этих показателей в динамике за </w:t>
      </w:r>
      <w:proofErr w:type="gramStart"/>
      <w:r>
        <w:rPr>
          <w:sz w:val="28"/>
          <w:szCs w:val="28"/>
        </w:rPr>
        <w:t>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ние</w:t>
      </w:r>
      <w:proofErr w:type="gramEnd"/>
      <w:r>
        <w:rPr>
          <w:sz w:val="28"/>
          <w:szCs w:val="28"/>
        </w:rPr>
        <w:t xml:space="preserve"> 5 лет.</w:t>
      </w: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Оценка и анализ эффективности использования основных фондов по показателям: фондоотдача, </w:t>
      </w:r>
      <w:proofErr w:type="spellStart"/>
      <w:r>
        <w:rPr>
          <w:sz w:val="28"/>
          <w:szCs w:val="28"/>
        </w:rPr>
        <w:t>фондоемкость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фондов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оруженность</w:t>
      </w:r>
      <w:proofErr w:type="spellEnd"/>
      <w:r>
        <w:rPr>
          <w:sz w:val="28"/>
          <w:szCs w:val="28"/>
        </w:rPr>
        <w:t>.</w:t>
      </w: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Годовой выпуск продукции – 120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д. е., среднегодовой остаток оборотных средств 30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д. е.. Предприятием разработаны мероприятия, обеспечивающие сокращение продолжительности оборота оборотных средств на 3 дня. Рассчитать, как изменятся показатели использования оборо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 (число оборотов, продолжительность одного оборота) и потребность в оборотных средствах, если выпуск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останется на том же уровне.</w:t>
      </w:r>
    </w:p>
    <w:p w:rsidR="00440278" w:rsidRDefault="00440278" w:rsidP="00440278">
      <w:pPr>
        <w:ind w:firstLine="720"/>
        <w:rPr>
          <w:sz w:val="28"/>
          <w:szCs w:val="28"/>
        </w:rPr>
      </w:pP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440278" w:rsidRDefault="00440278" w:rsidP="0044027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Рассчитать рентабельность производства 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вида продукции по данным, приведенным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лице.</w:t>
      </w:r>
    </w:p>
    <w:p w:rsidR="00440278" w:rsidRDefault="00440278" w:rsidP="0044027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5688"/>
        <w:gridCol w:w="1440"/>
        <w:gridCol w:w="1260"/>
        <w:gridCol w:w="1183"/>
      </w:tblGrid>
      <w:tr w:rsidR="00440278" w:rsidTr="009E1894">
        <w:tc>
          <w:tcPr>
            <w:tcW w:w="5688" w:type="dxa"/>
            <w:vMerge w:val="restart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883" w:type="dxa"/>
            <w:gridSpan w:val="3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</w:p>
        </w:tc>
      </w:tr>
      <w:tr w:rsidR="00440278" w:rsidTr="009E1894">
        <w:tc>
          <w:tcPr>
            <w:tcW w:w="5688" w:type="dxa"/>
            <w:vMerge/>
          </w:tcPr>
          <w:p w:rsidR="00440278" w:rsidRDefault="00440278" w:rsidP="009E189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260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83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40278" w:rsidTr="009E1894">
        <w:tc>
          <w:tcPr>
            <w:tcW w:w="5688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в год, тыс. ед.</w:t>
            </w:r>
          </w:p>
        </w:tc>
        <w:tc>
          <w:tcPr>
            <w:tcW w:w="1440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3 600</w:t>
            </w:r>
          </w:p>
        </w:tc>
        <w:tc>
          <w:tcPr>
            <w:tcW w:w="1260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  <w:tc>
          <w:tcPr>
            <w:tcW w:w="1183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40278" w:rsidTr="009E1894">
        <w:tc>
          <w:tcPr>
            <w:tcW w:w="5688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единицы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д. е.</w:t>
            </w:r>
          </w:p>
        </w:tc>
        <w:tc>
          <w:tcPr>
            <w:tcW w:w="1440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5 200</w:t>
            </w:r>
          </w:p>
        </w:tc>
        <w:tc>
          <w:tcPr>
            <w:tcW w:w="1260" w:type="dxa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6 150</w:t>
            </w:r>
          </w:p>
        </w:tc>
        <w:tc>
          <w:tcPr>
            <w:tcW w:w="1183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2 220</w:t>
            </w:r>
          </w:p>
        </w:tc>
      </w:tr>
      <w:tr w:rsidR="00440278" w:rsidTr="009E1894">
        <w:tc>
          <w:tcPr>
            <w:tcW w:w="5688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цена единицы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дукции, д. е.</w:t>
            </w:r>
          </w:p>
        </w:tc>
        <w:tc>
          <w:tcPr>
            <w:tcW w:w="1440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8 260</w:t>
            </w:r>
          </w:p>
        </w:tc>
        <w:tc>
          <w:tcPr>
            <w:tcW w:w="1260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8 200</w:t>
            </w:r>
          </w:p>
        </w:tc>
        <w:tc>
          <w:tcPr>
            <w:tcW w:w="1183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3 230</w:t>
            </w:r>
          </w:p>
        </w:tc>
      </w:tr>
      <w:tr w:rsidR="00440278" w:rsidTr="009E1894">
        <w:tc>
          <w:tcPr>
            <w:tcW w:w="5688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стоимость основных прои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водственных фондов,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е.</w:t>
            </w:r>
          </w:p>
        </w:tc>
        <w:tc>
          <w:tcPr>
            <w:tcW w:w="3883" w:type="dxa"/>
            <w:gridSpan w:val="3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</w:p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40278" w:rsidTr="009E1894">
        <w:tc>
          <w:tcPr>
            <w:tcW w:w="5688" w:type="dxa"/>
          </w:tcPr>
          <w:p w:rsidR="00440278" w:rsidRDefault="00440278" w:rsidP="009E1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Среднегодовой остаток нормируемых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ротных средств,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е.</w:t>
            </w:r>
          </w:p>
        </w:tc>
        <w:tc>
          <w:tcPr>
            <w:tcW w:w="3883" w:type="dxa"/>
            <w:gridSpan w:val="3"/>
          </w:tcPr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</w:p>
          <w:p w:rsidR="00440278" w:rsidRDefault="00440278" w:rsidP="009E1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440278" w:rsidRDefault="00440278" w:rsidP="00440278">
      <w:pPr>
        <w:rPr>
          <w:sz w:val="28"/>
          <w:szCs w:val="28"/>
        </w:rPr>
      </w:pPr>
    </w:p>
    <w:p w:rsidR="00440278" w:rsidRDefault="00440278" w:rsidP="00440278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Задача 3</w:t>
      </w:r>
    </w:p>
    <w:p w:rsidR="00440278" w:rsidRDefault="00440278" w:rsidP="00440278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Рассчитать точку безубыточности для малого швейного предприятия, специализирующегося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шиве детских курток.</w:t>
      </w:r>
    </w:p>
    <w:p w:rsidR="00440278" w:rsidRDefault="00440278" w:rsidP="00440278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Определить суммарный доход  от гарантированн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заказа 500 курток, при условии, если постоянные расходы на пошив  курток  составляют </w:t>
      </w:r>
    </w:p>
    <w:p w:rsidR="00440278" w:rsidRDefault="00440278" w:rsidP="0044027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120 тыс. р.,  переменные расходы на производство и сбыт – 300 р. на кур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ку. Средняя цена одной куртки – 1000 р.</w:t>
      </w:r>
    </w:p>
    <w:p w:rsidR="00440278" w:rsidRDefault="00440278" w:rsidP="00440278">
      <w:pPr>
        <w:tabs>
          <w:tab w:val="left" w:pos="1080"/>
        </w:tabs>
        <w:ind w:firstLine="540"/>
        <w:rPr>
          <w:sz w:val="28"/>
          <w:szCs w:val="28"/>
        </w:rPr>
      </w:pPr>
    </w:p>
    <w:p w:rsidR="00440278" w:rsidRDefault="00440278" w:rsidP="00440278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Задача 4</w:t>
      </w:r>
    </w:p>
    <w:p w:rsidR="00440278" w:rsidRDefault="00440278" w:rsidP="00440278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Рассчитать темпы роста производительности труда и средней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платы, долю прироста продукции за счет роста производительности труда. Сделать выводы об эффективности работы предприятия по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темпов роста.</w:t>
      </w:r>
    </w:p>
    <w:p w:rsidR="00440278" w:rsidRDefault="00440278" w:rsidP="00440278">
      <w:pPr>
        <w:tabs>
          <w:tab w:val="left" w:pos="108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Исходные данные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1956"/>
      </w:tblGrid>
      <w:tr w:rsidR="00440278" w:rsidTr="009E1894">
        <w:tc>
          <w:tcPr>
            <w:tcW w:w="514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160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956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440278" w:rsidTr="009E1894">
        <w:tc>
          <w:tcPr>
            <w:tcW w:w="5148" w:type="dxa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товарной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тыс. р.</w:t>
            </w:r>
          </w:p>
        </w:tc>
        <w:tc>
          <w:tcPr>
            <w:tcW w:w="2160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52 000</w:t>
            </w:r>
          </w:p>
        </w:tc>
        <w:tc>
          <w:tcPr>
            <w:tcW w:w="1956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440278" w:rsidTr="009E1894">
        <w:tc>
          <w:tcPr>
            <w:tcW w:w="5148" w:type="dxa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труда, тыс. р.</w:t>
            </w:r>
          </w:p>
        </w:tc>
        <w:tc>
          <w:tcPr>
            <w:tcW w:w="2160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  <w:tc>
          <w:tcPr>
            <w:tcW w:w="1956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13 000</w:t>
            </w:r>
          </w:p>
        </w:tc>
      </w:tr>
      <w:tr w:rsidR="00440278" w:rsidTr="009E1894">
        <w:tc>
          <w:tcPr>
            <w:tcW w:w="5148" w:type="dxa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щих, чел.</w:t>
            </w:r>
          </w:p>
        </w:tc>
        <w:tc>
          <w:tcPr>
            <w:tcW w:w="2160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56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:rsidR="00440278" w:rsidRDefault="00440278" w:rsidP="00440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Задача 5</w:t>
      </w:r>
    </w:p>
    <w:p w:rsidR="00440278" w:rsidRDefault="00440278" w:rsidP="00440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Определить экономию на условно-постоянных расходах в результате увеличения выпуска продукции за счет роста производительности труда и улучшения использования основных фондов на основании исходных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440278" w:rsidRDefault="00440278" w:rsidP="00440278">
      <w:pPr>
        <w:tabs>
          <w:tab w:val="left" w:pos="10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/>
      </w:tblPr>
      <w:tblGrid>
        <w:gridCol w:w="4788"/>
        <w:gridCol w:w="1388"/>
        <w:gridCol w:w="3088"/>
      </w:tblGrid>
      <w:tr w:rsidR="00440278" w:rsidTr="009E1894">
        <w:tc>
          <w:tcPr>
            <w:tcW w:w="478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38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308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440278" w:rsidTr="009E1894">
        <w:tc>
          <w:tcPr>
            <w:tcW w:w="4788" w:type="dxa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продукции, тыс. шт.</w:t>
            </w:r>
          </w:p>
        </w:tc>
        <w:tc>
          <w:tcPr>
            <w:tcW w:w="138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</w:p>
        </w:tc>
        <w:tc>
          <w:tcPr>
            <w:tcW w:w="3088" w:type="dxa"/>
            <w:vMerge w:val="restart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выпуска</w:t>
            </w:r>
          </w:p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на 5 % за счет роста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т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>,</w:t>
            </w:r>
          </w:p>
          <w:p w:rsidR="00440278" w:rsidRPr="00930C16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6 % за счет улучш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использования ОПФ</w:t>
            </w:r>
          </w:p>
        </w:tc>
      </w:tr>
      <w:tr w:rsidR="00440278" w:rsidTr="009E1894">
        <w:tc>
          <w:tcPr>
            <w:tcW w:w="4788" w:type="dxa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товарной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тыс. р.</w:t>
            </w:r>
          </w:p>
        </w:tc>
        <w:tc>
          <w:tcPr>
            <w:tcW w:w="138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3088" w:type="dxa"/>
            <w:vMerge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  <w:tr w:rsidR="00440278" w:rsidTr="009E1894">
        <w:tc>
          <w:tcPr>
            <w:tcW w:w="4788" w:type="dxa"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условно-постоянных расх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дов, %</w:t>
            </w:r>
          </w:p>
        </w:tc>
        <w:tc>
          <w:tcPr>
            <w:tcW w:w="1388" w:type="dxa"/>
          </w:tcPr>
          <w:p w:rsidR="00440278" w:rsidRDefault="00440278" w:rsidP="009E1894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88" w:type="dxa"/>
            <w:vMerge/>
          </w:tcPr>
          <w:p w:rsidR="00440278" w:rsidRDefault="00440278" w:rsidP="009E1894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:rsidR="004255A2" w:rsidRDefault="00440278"/>
    <w:sectPr w:rsidR="004255A2" w:rsidSect="0024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0278"/>
    <w:rsid w:val="000C602F"/>
    <w:rsid w:val="002426CA"/>
    <w:rsid w:val="00440278"/>
    <w:rsid w:val="0068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WareZ Provider 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2012-04-30T14:15:00Z</dcterms:created>
  <dcterms:modified xsi:type="dcterms:W3CDTF">2012-04-30T14:16:00Z</dcterms:modified>
</cp:coreProperties>
</file>