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742" w:rsidRDefault="00233F55" w:rsidP="00233F55">
      <w:r>
        <w:t>1)</w:t>
      </w:r>
      <w:proofErr w:type="gramStart"/>
      <w:r>
        <w:t>.</w:t>
      </w:r>
      <w:proofErr w:type="gramEnd"/>
      <w:r>
        <w:t xml:space="preserve"> Диаметр барабана зерноуборочного комбайна «Колос» равен 600 мм и масса его 50 кг. С каким угловым ускорением должен вращаться барабан, чтобы через 20 </w:t>
      </w:r>
      <w:proofErr w:type="gramStart"/>
      <w:r>
        <w:t>с</w:t>
      </w:r>
      <w:proofErr w:type="gramEnd"/>
      <w:r>
        <w:t xml:space="preserve"> </w:t>
      </w:r>
      <w:proofErr w:type="gramStart"/>
      <w:r>
        <w:t>от</w:t>
      </w:r>
      <w:proofErr w:type="gramEnd"/>
      <w:r>
        <w:t xml:space="preserve"> начала вращения он приобрел кинетическую энергию 850 кДж? Считать барабан полым цилиндром.</w:t>
      </w:r>
    </w:p>
    <w:p w:rsidR="00233F55" w:rsidRDefault="00233F55" w:rsidP="00233F55">
      <w:r>
        <w:t>2)</w:t>
      </w:r>
      <w:proofErr w:type="gramStart"/>
      <w:r>
        <w:t>.</w:t>
      </w:r>
      <w:proofErr w:type="gramEnd"/>
      <w:r>
        <w:t xml:space="preserve"> Какая доля интенсивности звука проходит из воздуха через барабанную перепонку в среднее ухо</w:t>
      </w:r>
      <w:r w:rsidR="0044027E">
        <w:t>? Плотность воздуха 1,295 кг/м</w:t>
      </w:r>
      <w:r w:rsidR="0044027E" w:rsidRPr="0044027E">
        <w:t>^</w:t>
      </w:r>
      <w:r w:rsidR="0044027E">
        <w:t xml:space="preserve">3, скорость звука в воздухе 331 м/с. Плотность барабанной перепонки 1060 </w:t>
      </w:r>
      <w:r w:rsidR="0044027E">
        <w:t>кг/м</w:t>
      </w:r>
      <w:r w:rsidR="0044027E" w:rsidRPr="0044027E">
        <w:t>^</w:t>
      </w:r>
      <w:r w:rsidR="0044027E">
        <w:t>3, скорость звука</w:t>
      </w:r>
      <w:r w:rsidR="0044027E">
        <w:t xml:space="preserve"> в ней 1540 м/с. Поглощением звука в перепонке пренебречь. </w:t>
      </w:r>
    </w:p>
    <w:p w:rsidR="0044027E" w:rsidRDefault="0044027E" w:rsidP="00233F55">
      <w:r>
        <w:t>3)</w:t>
      </w:r>
      <w:proofErr w:type="gramStart"/>
      <w:r>
        <w:t>.</w:t>
      </w:r>
      <w:proofErr w:type="gramEnd"/>
      <w:r>
        <w:t xml:space="preserve"> В кипятильнике «Титан» уровень воды в баке достигает 85 см. С какой скоростью вытекает вода из крана, расположенного у дна кипятильника, если диаметр бака 50 см, а диаметр трубки крана 15 мм?</w:t>
      </w:r>
    </w:p>
    <w:p w:rsidR="0044027E" w:rsidRDefault="0044027E" w:rsidP="00233F55">
      <w:r>
        <w:t>4)</w:t>
      </w:r>
      <w:proofErr w:type="gramStart"/>
      <w:r>
        <w:t>.</w:t>
      </w:r>
      <w:proofErr w:type="gramEnd"/>
      <w:r>
        <w:t xml:space="preserve"> Коллагеновое волокно диаметром 500 мкм растягивают силой 150 мН. Какова объемная плотность энергии в этом волокне, если модуль Юнга для него равен 4,35 Гпа?</w:t>
      </w:r>
    </w:p>
    <w:p w:rsidR="0044027E" w:rsidRDefault="0044027E" w:rsidP="00233F55">
      <w:r>
        <w:t>5)</w:t>
      </w:r>
      <w:proofErr w:type="gramStart"/>
      <w:r>
        <w:t>.</w:t>
      </w:r>
      <w:proofErr w:type="gramEnd"/>
      <w:r>
        <w:t xml:space="preserve"> Вследствие небрежного внутреннего вливания лекарственного раствора внутри вены образовался воздушный пузырек диаметром 0,2 мм. Определить давление воздуха в пузырьке, если давление крови в данном месте вены 10 мм рт. ст., а КПН крови на границе с воздухом 58 мН/м.</w:t>
      </w:r>
    </w:p>
    <w:p w:rsidR="0044027E" w:rsidRDefault="0044027E" w:rsidP="00233F55">
      <w:r>
        <w:t>6)</w:t>
      </w:r>
      <w:proofErr w:type="gramStart"/>
      <w:r>
        <w:t>.</w:t>
      </w:r>
      <w:proofErr w:type="gramEnd"/>
      <w:r>
        <w:t xml:space="preserve"> </w:t>
      </w:r>
      <w:r w:rsidR="002838B8">
        <w:t>Для прогревания крестцово-поясничной области коровы при ревматизме необходимо сообщить ей 650 кДж теплоты. Для этой цели накладывают торфяную аппликацию при температуре 70</w:t>
      </w:r>
      <w:r w:rsidR="002838B8">
        <w:rPr>
          <w:rFonts w:cstheme="minorHAnsi"/>
        </w:rPr>
        <w:t>◦</w:t>
      </w:r>
      <w:r w:rsidR="002838B8">
        <w:t xml:space="preserve"> С. Определить необходимую массу торфа, считая, что благодаря наружной теплоизоляции к телу коровы направлено 80% теплового потока от аппликации. Удельная теплоемкость торфа 3,35 кДж/(</w:t>
      </w:r>
      <w:proofErr w:type="gramStart"/>
      <w:r w:rsidR="002838B8">
        <w:t>кг</w:t>
      </w:r>
      <w:proofErr w:type="gramEnd"/>
      <w:r w:rsidR="002838B8">
        <w:t>*К). Температуру  поверхности тела коровы принять равной 37</w:t>
      </w:r>
      <w:r w:rsidR="002838B8">
        <w:rPr>
          <w:rFonts w:cstheme="minorHAnsi"/>
        </w:rPr>
        <w:t>◦</w:t>
      </w:r>
      <w:r w:rsidR="002838B8">
        <w:t>С.</w:t>
      </w:r>
    </w:p>
    <w:p w:rsidR="002838B8" w:rsidRDefault="002838B8" w:rsidP="00233F55">
      <w:r>
        <w:t>7)</w:t>
      </w:r>
      <w:proofErr w:type="gramStart"/>
      <w:r>
        <w:t>.</w:t>
      </w:r>
      <w:proofErr w:type="gramEnd"/>
      <w:r>
        <w:t xml:space="preserve"> </w:t>
      </w:r>
      <w:r w:rsidR="00121F0F">
        <w:t xml:space="preserve">Метод </w:t>
      </w:r>
      <w:proofErr w:type="gramStart"/>
      <w:r w:rsidR="00121F0F">
        <w:t>бессетевого</w:t>
      </w:r>
      <w:proofErr w:type="gramEnd"/>
      <w:r w:rsidR="00121F0F">
        <w:t xml:space="preserve"> электролова основан на том, что рыбы чувствительны к электрическому полю. Если создать в воде разность  потенциалов, то рыба заходит в пространство между электродами и ее выгребают сачками. Напряженность поля, привлекающего тресковых и сельдевых рыб, составляет примерно 190</w:t>
      </w:r>
      <w:proofErr w:type="gramStart"/>
      <w:r w:rsidR="00121F0F">
        <w:t xml:space="preserve"> В</w:t>
      </w:r>
      <w:proofErr w:type="gramEnd"/>
      <w:r w:rsidR="00121F0F">
        <w:t>/см. Отечественная установка для электролова ЭЛУ-1 размещается на двух лодках, расстояние между которыми 20 м. Какое напряжение должно быть подано на электроды этой установки? Какова плотность тока между электродами, если удельное сопротивление речной воды 35 Ом*</w:t>
      </w:r>
      <w:proofErr w:type="gramStart"/>
      <w:r w:rsidR="00121F0F">
        <w:t>м</w:t>
      </w:r>
      <w:proofErr w:type="gramEnd"/>
      <w:r w:rsidR="00121F0F">
        <w:t>?</w:t>
      </w:r>
    </w:p>
    <w:p w:rsidR="00121F0F" w:rsidRDefault="00121F0F" w:rsidP="00233F55">
      <w:r>
        <w:t>8)</w:t>
      </w:r>
      <w:proofErr w:type="gramStart"/>
      <w:r>
        <w:t>.</w:t>
      </w:r>
      <w:proofErr w:type="gramEnd"/>
      <w:r>
        <w:t xml:space="preserve"> Концентрация ионов хлора в нейроне собаки равна 12 мМ/л, а величина мембранного потенциала равна 75 мВ. Считая температуру тела собаки равной 37</w:t>
      </w:r>
      <w:proofErr w:type="gramStart"/>
      <w:r>
        <w:rPr>
          <w:rFonts w:cstheme="minorHAnsi"/>
        </w:rPr>
        <w:t xml:space="preserve">◦ </w:t>
      </w:r>
      <w:r>
        <w:t>С</w:t>
      </w:r>
      <w:proofErr w:type="gramEnd"/>
      <w:r>
        <w:t>, определить концентрацию ионов хлора в межклеточной среде.</w:t>
      </w:r>
    </w:p>
    <w:p w:rsidR="00121F0F" w:rsidRDefault="00121F0F" w:rsidP="00233F55">
      <w:r>
        <w:t>9).в колебательном контуре для УВЧ-терапии имеется конденсатор емкостью 20 пФ и катушка с индуктивностью 1,5 мкГн и активным сопротивлением 15 Ом. Контур создает колебания с частотой 30 МГц</w:t>
      </w:r>
      <w:proofErr w:type="gramStart"/>
      <w:r>
        <w:t>.</w:t>
      </w:r>
      <w:proofErr w:type="gramEnd"/>
      <w:r>
        <w:t xml:space="preserve"> Определить полное сопротивление контура, если все его элементы соединены последовательно.</w:t>
      </w:r>
    </w:p>
    <w:p w:rsidR="00121F0F" w:rsidRDefault="00121F0F" w:rsidP="00233F55">
      <w:r>
        <w:t xml:space="preserve">10). </w:t>
      </w:r>
      <w:r w:rsidR="000B7490">
        <w:t xml:space="preserve">Оптическая сила нормального глаза равна примерно 60 </w:t>
      </w:r>
      <w:proofErr w:type="spellStart"/>
      <w:r w:rsidR="000B7490">
        <w:t>дп</w:t>
      </w:r>
      <w:proofErr w:type="spellEnd"/>
      <w:r w:rsidR="000B7490">
        <w:t>. Какова будет оптическая сила глаза, если человек ныряет в воду? Показатели преломления роговицы глаза и воды соответственно равны 1,38 и 1,33.</w:t>
      </w:r>
    </w:p>
    <w:p w:rsidR="000B7490" w:rsidRDefault="000B7490" w:rsidP="00233F55">
      <w:r>
        <w:lastRenderedPageBreak/>
        <w:t>11)</w:t>
      </w:r>
      <w:proofErr w:type="gramStart"/>
      <w:r>
        <w:t>.</w:t>
      </w:r>
      <w:proofErr w:type="gramEnd"/>
      <w:r>
        <w:t xml:space="preserve"> Предельный угол полного внутреннего отражения луча света на границе между </w:t>
      </w:r>
      <w:proofErr w:type="gramStart"/>
      <w:r>
        <w:t>воздухом</w:t>
      </w:r>
      <w:proofErr w:type="gramEnd"/>
      <w:r>
        <w:t xml:space="preserve"> и сывороткой крови равен 48,2</w:t>
      </w:r>
      <w:r>
        <w:rPr>
          <w:rFonts w:cstheme="minorHAnsi"/>
        </w:rPr>
        <w:t>◦</w:t>
      </w:r>
      <w:r>
        <w:t xml:space="preserve">. </w:t>
      </w:r>
      <w:proofErr w:type="gramStart"/>
      <w:r>
        <w:t>Каков</w:t>
      </w:r>
      <w:proofErr w:type="gramEnd"/>
      <w:r>
        <w:t xml:space="preserve"> должен быть угол падения луча света из воздуха на поверхность жидкости, чтобы отражательный луч был максимально поляризован? </w:t>
      </w:r>
    </w:p>
    <w:p w:rsidR="000B7490" w:rsidRDefault="000B7490" w:rsidP="00233F55">
      <w:r>
        <w:t>12)</w:t>
      </w:r>
      <w:proofErr w:type="gramStart"/>
      <w:r>
        <w:t>.</w:t>
      </w:r>
      <w:proofErr w:type="gramEnd"/>
      <w:r>
        <w:t xml:space="preserve"> Максимальная эритемная чувствительность кожи человека к ультрафиолетовому облучению имеет место при длине волны 296,7 </w:t>
      </w:r>
      <w:proofErr w:type="spellStart"/>
      <w:r>
        <w:t>нм</w:t>
      </w:r>
      <w:proofErr w:type="spellEnd"/>
      <w:r>
        <w:t>. Определить частоту и энергию фотонов этого излучения.</w:t>
      </w:r>
    </w:p>
    <w:p w:rsidR="000B7490" w:rsidRDefault="000B7490" w:rsidP="00233F55">
      <w:r>
        <w:t>13)</w:t>
      </w:r>
      <w:proofErr w:type="gramStart"/>
      <w:r>
        <w:t>.</w:t>
      </w:r>
      <w:proofErr w:type="gramEnd"/>
      <w:r>
        <w:t xml:space="preserve"> Для исследования проницаемости клеточных мембран приготовлен раствор радиоактивного калия-42 с удельной активностью 7,8 мКи/г. Через 5 часов активность раствора стала равной 5 мКи/г. Определить период полураспада калия-42.</w:t>
      </w:r>
    </w:p>
    <w:p w:rsidR="000B7490" w:rsidRPr="0044027E" w:rsidRDefault="000B7490" w:rsidP="00233F55">
      <w:bookmarkStart w:id="0" w:name="_GoBack"/>
      <w:bookmarkEnd w:id="0"/>
    </w:p>
    <w:sectPr w:rsidR="000B7490" w:rsidRPr="0044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5407C"/>
    <w:multiLevelType w:val="hybridMultilevel"/>
    <w:tmpl w:val="4648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C5"/>
    <w:rsid w:val="00025AA4"/>
    <w:rsid w:val="00030C49"/>
    <w:rsid w:val="000410FE"/>
    <w:rsid w:val="000B7490"/>
    <w:rsid w:val="00121F0F"/>
    <w:rsid w:val="0013727E"/>
    <w:rsid w:val="00172EC9"/>
    <w:rsid w:val="00180061"/>
    <w:rsid w:val="001B68FA"/>
    <w:rsid w:val="001F2555"/>
    <w:rsid w:val="00206BBD"/>
    <w:rsid w:val="00226CB0"/>
    <w:rsid w:val="00233F55"/>
    <w:rsid w:val="0026414B"/>
    <w:rsid w:val="00265FC0"/>
    <w:rsid w:val="002838B8"/>
    <w:rsid w:val="0029277A"/>
    <w:rsid w:val="002A2623"/>
    <w:rsid w:val="003F1800"/>
    <w:rsid w:val="003F6469"/>
    <w:rsid w:val="00401469"/>
    <w:rsid w:val="0044027E"/>
    <w:rsid w:val="005B49AD"/>
    <w:rsid w:val="005E5062"/>
    <w:rsid w:val="00633627"/>
    <w:rsid w:val="006D2F34"/>
    <w:rsid w:val="0072102F"/>
    <w:rsid w:val="007556BB"/>
    <w:rsid w:val="008E6742"/>
    <w:rsid w:val="008F52C5"/>
    <w:rsid w:val="00995772"/>
    <w:rsid w:val="00A34CC4"/>
    <w:rsid w:val="00A740A5"/>
    <w:rsid w:val="00AC1134"/>
    <w:rsid w:val="00B36196"/>
    <w:rsid w:val="00B721E5"/>
    <w:rsid w:val="00BB46D6"/>
    <w:rsid w:val="00C45D02"/>
    <w:rsid w:val="00C5274F"/>
    <w:rsid w:val="00CF5DD9"/>
    <w:rsid w:val="00D462C1"/>
    <w:rsid w:val="00D573C5"/>
    <w:rsid w:val="00DB0C57"/>
    <w:rsid w:val="00E06B5C"/>
    <w:rsid w:val="00E70E6A"/>
    <w:rsid w:val="00EC3251"/>
    <w:rsid w:val="00F522D3"/>
    <w:rsid w:val="00F6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Азаз</dc:creator>
  <cp:keywords/>
  <dc:description/>
  <cp:lastModifiedBy>Азаз</cp:lastModifiedBy>
  <cp:revision>3</cp:revision>
  <dcterms:created xsi:type="dcterms:W3CDTF">2012-04-20T13:54:00Z</dcterms:created>
  <dcterms:modified xsi:type="dcterms:W3CDTF">2012-04-20T14:49:00Z</dcterms:modified>
</cp:coreProperties>
</file>