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FA4" w:rsidRPr="005577B4" w:rsidRDefault="00F35FA4" w:rsidP="00F35FA4">
      <w:pPr>
        <w:jc w:val="center"/>
        <w:rPr>
          <w:b/>
          <w:sz w:val="28"/>
          <w:szCs w:val="28"/>
        </w:rPr>
      </w:pPr>
      <w:r w:rsidRPr="005577B4">
        <w:rPr>
          <w:b/>
          <w:sz w:val="28"/>
          <w:szCs w:val="28"/>
        </w:rPr>
        <w:t>Вопросы для контрольной работы по дисциплине «Процессы и аппараты»</w:t>
      </w:r>
    </w:p>
    <w:p w:rsidR="00F35FA4" w:rsidRDefault="00F35FA4" w:rsidP="00F35FA4">
      <w:pPr>
        <w:pStyle w:val="a3"/>
        <w:jc w:val="center"/>
        <w:rPr>
          <w:b/>
          <w:szCs w:val="28"/>
        </w:rPr>
      </w:pPr>
      <w:r w:rsidRPr="002C5DAD">
        <w:rPr>
          <w:b/>
          <w:szCs w:val="28"/>
        </w:rPr>
        <w:t xml:space="preserve">Методические рекомендации по выполнению </w:t>
      </w:r>
    </w:p>
    <w:p w:rsidR="00F35FA4" w:rsidRDefault="00F35FA4" w:rsidP="00F35FA4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Контрольной </w:t>
      </w:r>
      <w:r w:rsidRPr="002C5DAD">
        <w:rPr>
          <w:b/>
          <w:szCs w:val="28"/>
        </w:rPr>
        <w:t xml:space="preserve"> работ</w:t>
      </w:r>
      <w:r>
        <w:rPr>
          <w:b/>
          <w:szCs w:val="28"/>
        </w:rPr>
        <w:t>ы</w:t>
      </w:r>
    </w:p>
    <w:p w:rsidR="00F35FA4" w:rsidRDefault="00F35FA4" w:rsidP="00F35FA4">
      <w:pPr>
        <w:pStyle w:val="a3"/>
        <w:jc w:val="center"/>
        <w:rPr>
          <w:b/>
          <w:szCs w:val="28"/>
        </w:rPr>
      </w:pPr>
    </w:p>
    <w:p w:rsidR="00F35FA4" w:rsidRPr="00EE4DE1" w:rsidRDefault="00F35FA4" w:rsidP="00F35FA4">
      <w:pPr>
        <w:pStyle w:val="a3"/>
        <w:ind w:firstLine="709"/>
        <w:rPr>
          <w:szCs w:val="28"/>
        </w:rPr>
      </w:pPr>
      <w:r w:rsidRPr="00EE4DE1">
        <w:rPr>
          <w:szCs w:val="28"/>
        </w:rPr>
        <w:t>Контрольная работа выполняется студентами после изучения теоретического материала. При изучении каждой темы целесообразно составить краткий конспект. Целесообразно при выполнении заданий повторить соответствующий материал.</w:t>
      </w:r>
    </w:p>
    <w:p w:rsidR="00F35FA4" w:rsidRPr="00EE4DE1" w:rsidRDefault="00F35FA4" w:rsidP="00F35FA4">
      <w:pPr>
        <w:pStyle w:val="a3"/>
        <w:ind w:firstLine="709"/>
        <w:rPr>
          <w:szCs w:val="28"/>
        </w:rPr>
      </w:pPr>
      <w:r w:rsidRPr="00EE4DE1">
        <w:rPr>
          <w:szCs w:val="28"/>
        </w:rPr>
        <w:t>Каждый студент выполняет вариант задания</w:t>
      </w:r>
      <w:r>
        <w:rPr>
          <w:szCs w:val="28"/>
        </w:rPr>
        <w:t xml:space="preserve"> в соответствии с личным шифром</w:t>
      </w:r>
      <w:r w:rsidRPr="00EE4DE1">
        <w:rPr>
          <w:szCs w:val="28"/>
        </w:rPr>
        <w:t xml:space="preserve">. </w:t>
      </w:r>
    </w:p>
    <w:p w:rsidR="00F35FA4" w:rsidRPr="00EE4DE1" w:rsidRDefault="00F35FA4" w:rsidP="00F35FA4">
      <w:pPr>
        <w:pStyle w:val="a4"/>
        <w:ind w:firstLine="709"/>
        <w:jc w:val="both"/>
        <w:rPr>
          <w:szCs w:val="28"/>
        </w:rPr>
      </w:pPr>
      <w:r w:rsidRPr="00EE4DE1">
        <w:rPr>
          <w:szCs w:val="28"/>
        </w:rPr>
        <w:t xml:space="preserve"> При выполнении контрольной работы необходимо соблюдать следующие требования:</w:t>
      </w:r>
    </w:p>
    <w:p w:rsidR="00F35FA4" w:rsidRPr="00EE4DE1" w:rsidRDefault="00F35FA4" w:rsidP="00F35FA4">
      <w:pPr>
        <w:pStyle w:val="a4"/>
        <w:numPr>
          <w:ilvl w:val="0"/>
          <w:numId w:val="1"/>
        </w:numPr>
        <w:tabs>
          <w:tab w:val="clear" w:pos="1095"/>
          <w:tab w:val="num" w:pos="0"/>
        </w:tabs>
        <w:ind w:left="0" w:firstLine="709"/>
        <w:jc w:val="both"/>
        <w:rPr>
          <w:szCs w:val="28"/>
        </w:rPr>
      </w:pPr>
      <w:r w:rsidRPr="00EE4DE1">
        <w:rPr>
          <w:szCs w:val="28"/>
        </w:rPr>
        <w:t>Контрольная работа выполняется на листах формата А</w:t>
      </w:r>
      <w:proofErr w:type="gramStart"/>
      <w:r w:rsidRPr="00EE4DE1">
        <w:rPr>
          <w:szCs w:val="28"/>
        </w:rPr>
        <w:t>4</w:t>
      </w:r>
      <w:proofErr w:type="gramEnd"/>
      <w:r w:rsidRPr="00EE4DE1">
        <w:rPr>
          <w:szCs w:val="28"/>
        </w:rPr>
        <w:t xml:space="preserve"> шрифтом </w:t>
      </w:r>
      <w:r w:rsidRPr="00EE4DE1">
        <w:rPr>
          <w:szCs w:val="28"/>
          <w:lang w:val="en-US"/>
        </w:rPr>
        <w:t>Times</w:t>
      </w:r>
      <w:r w:rsidRPr="00EE4DE1">
        <w:rPr>
          <w:szCs w:val="28"/>
        </w:rPr>
        <w:t xml:space="preserve"> </w:t>
      </w:r>
      <w:r w:rsidRPr="00EE4DE1">
        <w:rPr>
          <w:szCs w:val="28"/>
          <w:lang w:val="en-US"/>
        </w:rPr>
        <w:t>Roman</w:t>
      </w:r>
      <w:r w:rsidRPr="00EE4DE1">
        <w:rPr>
          <w:szCs w:val="28"/>
        </w:rPr>
        <w:t>, размер шрифта 14, междустрочный  интервал 1.  Листы вкладываются в папку.</w:t>
      </w:r>
    </w:p>
    <w:p w:rsidR="00F35FA4" w:rsidRPr="00EE4DE1" w:rsidRDefault="00F35FA4" w:rsidP="00F35FA4">
      <w:pPr>
        <w:pStyle w:val="a4"/>
        <w:numPr>
          <w:ilvl w:val="0"/>
          <w:numId w:val="1"/>
        </w:numPr>
        <w:tabs>
          <w:tab w:val="clear" w:pos="1095"/>
          <w:tab w:val="num" w:pos="0"/>
        </w:tabs>
        <w:ind w:left="0" w:firstLine="709"/>
        <w:jc w:val="both"/>
        <w:rPr>
          <w:szCs w:val="28"/>
        </w:rPr>
      </w:pPr>
      <w:r>
        <w:rPr>
          <w:szCs w:val="28"/>
        </w:rPr>
        <w:t>На титульном листе   пишутся: наименование</w:t>
      </w:r>
      <w:r w:rsidRPr="00EE4DE1">
        <w:rPr>
          <w:szCs w:val="28"/>
        </w:rPr>
        <w:t xml:space="preserve"> учебного заведения, фамилия, имя, отчество, номер шифра, наименование предмета,  </w:t>
      </w:r>
      <w:r>
        <w:rPr>
          <w:szCs w:val="28"/>
        </w:rPr>
        <w:t>номер варианта, дата выполнения контрольной работы</w:t>
      </w:r>
      <w:r w:rsidRPr="00EE4DE1">
        <w:rPr>
          <w:szCs w:val="28"/>
        </w:rPr>
        <w:t xml:space="preserve">.  </w:t>
      </w:r>
    </w:p>
    <w:p w:rsidR="00F35FA4" w:rsidRPr="00EE4DE1" w:rsidRDefault="00F35FA4" w:rsidP="00F35FA4">
      <w:pPr>
        <w:pStyle w:val="a4"/>
        <w:numPr>
          <w:ilvl w:val="0"/>
          <w:numId w:val="1"/>
        </w:numPr>
        <w:tabs>
          <w:tab w:val="clear" w:pos="1095"/>
          <w:tab w:val="num" w:pos="0"/>
        </w:tabs>
        <w:ind w:left="0" w:firstLine="709"/>
        <w:jc w:val="both"/>
        <w:rPr>
          <w:szCs w:val="28"/>
        </w:rPr>
      </w:pPr>
      <w:r w:rsidRPr="00EE4DE1">
        <w:rPr>
          <w:szCs w:val="28"/>
        </w:rPr>
        <w:t>На последней странице  (в конце контрольной работы) следует указать:</w:t>
      </w:r>
    </w:p>
    <w:p w:rsidR="00F35FA4" w:rsidRPr="00EE4DE1" w:rsidRDefault="00F35FA4" w:rsidP="00F35FA4">
      <w:pPr>
        <w:pStyle w:val="a4"/>
        <w:numPr>
          <w:ilvl w:val="0"/>
          <w:numId w:val="2"/>
        </w:numPr>
        <w:tabs>
          <w:tab w:val="clear" w:pos="1080"/>
          <w:tab w:val="num" w:pos="0"/>
        </w:tabs>
        <w:ind w:left="0" w:firstLine="709"/>
        <w:jc w:val="both"/>
        <w:rPr>
          <w:szCs w:val="28"/>
        </w:rPr>
      </w:pPr>
      <w:r w:rsidRPr="00EE4DE1">
        <w:rPr>
          <w:szCs w:val="28"/>
        </w:rPr>
        <w:t>перечень используемой литературы.</w:t>
      </w:r>
    </w:p>
    <w:p w:rsidR="00F35FA4" w:rsidRPr="00E71230" w:rsidRDefault="00F35FA4" w:rsidP="00F35FA4">
      <w:pPr>
        <w:numPr>
          <w:ilvl w:val="0"/>
          <w:numId w:val="1"/>
        </w:numPr>
        <w:tabs>
          <w:tab w:val="clear" w:pos="1095"/>
          <w:tab w:val="num" w:pos="0"/>
        </w:tabs>
        <w:ind w:left="0" w:firstLine="709"/>
        <w:jc w:val="both"/>
        <w:rPr>
          <w:sz w:val="28"/>
          <w:szCs w:val="28"/>
        </w:rPr>
      </w:pPr>
      <w:r w:rsidRPr="00E71230">
        <w:rPr>
          <w:sz w:val="28"/>
          <w:szCs w:val="28"/>
        </w:rPr>
        <w:t xml:space="preserve">Объем контрольной работы должен быть в пределах 10 листов.   </w:t>
      </w:r>
    </w:p>
    <w:p w:rsidR="00F35FA4" w:rsidRPr="00EE4DE1" w:rsidRDefault="00F35FA4" w:rsidP="00F35FA4">
      <w:pPr>
        <w:pStyle w:val="a4"/>
        <w:numPr>
          <w:ilvl w:val="0"/>
          <w:numId w:val="1"/>
        </w:numPr>
        <w:tabs>
          <w:tab w:val="clear" w:pos="1095"/>
          <w:tab w:val="num" w:pos="0"/>
        </w:tabs>
        <w:ind w:left="0" w:firstLine="709"/>
        <w:jc w:val="both"/>
        <w:rPr>
          <w:szCs w:val="28"/>
        </w:rPr>
      </w:pPr>
      <w:r w:rsidRPr="00EE4DE1">
        <w:rPr>
          <w:szCs w:val="28"/>
        </w:rPr>
        <w:t>Ответ на вопрос должен быть достаточно полным в соответствии с поставленным вопросом, излагать главное по сути вопроса своими словами. Ответ вопроса можно проиллюстрировать необходимыми материалами. В обязательном порядке приводить, где это требуется в вопросах работы схемы, рисунки и таблицы.     Рисунки и таблицы в контрольной работе должны быть четко и аккуратно выполнены. Таблицы оформляются: с правой стороны над таблицей пишется слово «Таблица» и номер таблицы, ниже, – название таблицы.  Рисунки подписываются следующим образом: рис., номер рисунка по порядку, название рисунка.</w:t>
      </w:r>
    </w:p>
    <w:p w:rsidR="00F35FA4" w:rsidRPr="00EE4DE1" w:rsidRDefault="00F35FA4" w:rsidP="00F35FA4">
      <w:pPr>
        <w:pStyle w:val="a4"/>
        <w:numPr>
          <w:ilvl w:val="0"/>
          <w:numId w:val="1"/>
        </w:numPr>
        <w:tabs>
          <w:tab w:val="clear" w:pos="1095"/>
          <w:tab w:val="num" w:pos="0"/>
        </w:tabs>
        <w:ind w:left="0" w:firstLine="709"/>
        <w:jc w:val="both"/>
        <w:rPr>
          <w:szCs w:val="28"/>
        </w:rPr>
      </w:pPr>
      <w:r w:rsidRPr="00EE4DE1">
        <w:rPr>
          <w:szCs w:val="28"/>
        </w:rPr>
        <w:t>Не допускать в контрольной работе никаких сокращений, кроме общепринятых: т.д., т.п., и других.</w:t>
      </w:r>
    </w:p>
    <w:p w:rsidR="00F35FA4" w:rsidRPr="00EE4DE1" w:rsidRDefault="00F35FA4" w:rsidP="00F35FA4">
      <w:pPr>
        <w:pStyle w:val="a4"/>
        <w:numPr>
          <w:ilvl w:val="0"/>
          <w:numId w:val="1"/>
        </w:numPr>
        <w:tabs>
          <w:tab w:val="clear" w:pos="1095"/>
          <w:tab w:val="num" w:pos="0"/>
        </w:tabs>
        <w:ind w:left="0" w:firstLine="709"/>
        <w:jc w:val="both"/>
        <w:rPr>
          <w:szCs w:val="28"/>
        </w:rPr>
      </w:pPr>
      <w:r w:rsidRPr="00EE4DE1">
        <w:rPr>
          <w:szCs w:val="28"/>
        </w:rPr>
        <w:t xml:space="preserve"> Каждый новый вопрос нужно начинать с новой страницы, а в конце контрольной оставить чистый лист для рецензии преподавателя.</w:t>
      </w:r>
    </w:p>
    <w:p w:rsidR="00F35FA4" w:rsidRPr="00EE4DE1" w:rsidRDefault="00F35FA4" w:rsidP="00F35FA4">
      <w:pPr>
        <w:pStyle w:val="a4"/>
        <w:numPr>
          <w:ilvl w:val="0"/>
          <w:numId w:val="1"/>
        </w:numPr>
        <w:tabs>
          <w:tab w:val="clear" w:pos="1095"/>
          <w:tab w:val="num" w:pos="0"/>
        </w:tabs>
        <w:ind w:left="0" w:firstLine="709"/>
        <w:jc w:val="both"/>
        <w:rPr>
          <w:szCs w:val="28"/>
        </w:rPr>
      </w:pPr>
      <w:r w:rsidRPr="00EE4DE1">
        <w:rPr>
          <w:szCs w:val="28"/>
        </w:rPr>
        <w:t>Выполненную в срок контрольную работу следует своевременно выслать в учебное заведение.</w:t>
      </w:r>
    </w:p>
    <w:p w:rsidR="00F35FA4" w:rsidRPr="00EE4DE1" w:rsidRDefault="00F35FA4" w:rsidP="00F35FA4">
      <w:pPr>
        <w:pStyle w:val="a4"/>
        <w:numPr>
          <w:ilvl w:val="0"/>
          <w:numId w:val="1"/>
        </w:numPr>
        <w:tabs>
          <w:tab w:val="clear" w:pos="1095"/>
          <w:tab w:val="num" w:pos="0"/>
        </w:tabs>
        <w:ind w:left="0" w:firstLine="709"/>
        <w:jc w:val="both"/>
        <w:rPr>
          <w:szCs w:val="28"/>
        </w:rPr>
      </w:pPr>
      <w:r w:rsidRPr="00EE4DE1">
        <w:rPr>
          <w:szCs w:val="28"/>
        </w:rPr>
        <w:t>После получения зачтенной работы, необходимо внимательно изучить рецензию и все замечания преподавателя, обратить внимание на ошибки и доработать материал, если в этом будет необходимость. Не зачтенная работа выполняется заново или переделывается частично, по указанию преподавателя.</w:t>
      </w:r>
    </w:p>
    <w:p w:rsidR="00F35FA4" w:rsidRPr="00EE4DE1" w:rsidRDefault="00F35FA4" w:rsidP="00F35FA4">
      <w:pPr>
        <w:pStyle w:val="a4"/>
        <w:numPr>
          <w:ilvl w:val="0"/>
          <w:numId w:val="1"/>
        </w:numPr>
        <w:tabs>
          <w:tab w:val="clear" w:pos="1095"/>
          <w:tab w:val="num" w:pos="0"/>
        </w:tabs>
        <w:ind w:left="0" w:firstLine="709"/>
        <w:jc w:val="both"/>
        <w:rPr>
          <w:szCs w:val="28"/>
        </w:rPr>
      </w:pPr>
      <w:r w:rsidRPr="00EE4DE1">
        <w:rPr>
          <w:szCs w:val="28"/>
        </w:rPr>
        <w:t>Зачтенная контрольная работа предъявляется на  зачете.</w:t>
      </w:r>
    </w:p>
    <w:p w:rsidR="00F35FA4" w:rsidRDefault="00F35FA4" w:rsidP="00F35FA4">
      <w:pPr>
        <w:pStyle w:val="a3"/>
        <w:ind w:firstLine="709"/>
        <w:rPr>
          <w:szCs w:val="28"/>
        </w:rPr>
      </w:pPr>
      <w:r>
        <w:rPr>
          <w:szCs w:val="28"/>
        </w:rPr>
        <w:lastRenderedPageBreak/>
        <w:t>Порядок записи вопросов и ответов в контрольных работах должен быть сохранён таким, как задан в соответствующем варианте. Ответы должны быть по возможности краткими, точными и исчерпывающими. Таблицы и рисунки, размещённые в тексте ответов, должны быть пронумерованы и озаглавлены. Копирование рисунков из учебников средствами множительной техники не допускается.</w:t>
      </w:r>
      <w:r w:rsidRPr="00E30F37">
        <w:rPr>
          <w:szCs w:val="28"/>
        </w:rPr>
        <w:t xml:space="preserve"> </w:t>
      </w:r>
      <w:r>
        <w:rPr>
          <w:szCs w:val="28"/>
        </w:rPr>
        <w:t>В конце работы</w:t>
      </w:r>
      <w:r w:rsidRPr="00E30F37">
        <w:rPr>
          <w:szCs w:val="28"/>
        </w:rPr>
        <w:t xml:space="preserve"> </w:t>
      </w:r>
      <w:r>
        <w:rPr>
          <w:szCs w:val="28"/>
        </w:rPr>
        <w:t>приводится список использованной литературы, ставятся дата выполнения работы и подпись учащегося.</w:t>
      </w:r>
    </w:p>
    <w:p w:rsidR="00F35FA4" w:rsidRDefault="00F35FA4" w:rsidP="00F35FA4">
      <w:pPr>
        <w:pStyle w:val="a3"/>
        <w:ind w:firstLine="709"/>
        <w:rPr>
          <w:szCs w:val="28"/>
        </w:rPr>
      </w:pPr>
      <w:r>
        <w:rPr>
          <w:szCs w:val="28"/>
        </w:rPr>
        <w:t>Зачтённая контрольная работа может иметь те или иные замечания. Они должны быть исправлены, и работа предъявлена преподавателю на сессии. Если работа не зачтена, студент обязан предъявить её на повторную рецензию, включив в неё те вопросы, ответы на которые оказались не верными. Для этого необходимо сделать работу над ошибками, её выполняют в той же тетради, заново переписывая условия неверных заданий. В конце ставится дата и подпись.</w:t>
      </w:r>
    </w:p>
    <w:p w:rsidR="00F35FA4" w:rsidRDefault="00F35FA4" w:rsidP="00F35FA4">
      <w:pPr>
        <w:pStyle w:val="a3"/>
        <w:ind w:firstLine="709"/>
        <w:rPr>
          <w:szCs w:val="28"/>
        </w:rPr>
      </w:pPr>
      <w:r>
        <w:rPr>
          <w:szCs w:val="28"/>
        </w:rPr>
        <w:t xml:space="preserve">Зачтённая контрольная работа предъявляется экзаменатору. Чтобы быть допущенным к сдаче зачёта по дисциплине, контрольная работа должна быть защищена в период сессии.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9"/>
        <w:gridCol w:w="1523"/>
        <w:gridCol w:w="1574"/>
        <w:gridCol w:w="1575"/>
        <w:gridCol w:w="1575"/>
        <w:gridCol w:w="1575"/>
      </w:tblGrid>
      <w:tr w:rsidR="00F35FA4" w:rsidRPr="0073611B" w:rsidTr="00FD5B37">
        <w:trPr>
          <w:cantSplit/>
          <w:trHeight w:val="380"/>
        </w:trPr>
        <w:tc>
          <w:tcPr>
            <w:tcW w:w="1749" w:type="dxa"/>
          </w:tcPr>
          <w:p w:rsidR="00F35FA4" w:rsidRPr="0073611B" w:rsidRDefault="00F35FA4" w:rsidP="00FD5B37">
            <w:pPr>
              <w:jc w:val="center"/>
            </w:pPr>
            <w:r w:rsidRPr="0073611B">
              <w:t>№ варианта</w:t>
            </w:r>
          </w:p>
        </w:tc>
        <w:tc>
          <w:tcPr>
            <w:tcW w:w="6247" w:type="dxa"/>
            <w:gridSpan w:val="4"/>
          </w:tcPr>
          <w:p w:rsidR="00F35FA4" w:rsidRPr="0073611B" w:rsidRDefault="00F35FA4" w:rsidP="00FD5B37">
            <w:pPr>
              <w:jc w:val="center"/>
            </w:pPr>
            <w:r w:rsidRPr="0073611B">
              <w:t>Номер вопроса</w:t>
            </w:r>
            <w:r>
              <w:t xml:space="preserve"> </w:t>
            </w:r>
          </w:p>
        </w:tc>
        <w:tc>
          <w:tcPr>
            <w:tcW w:w="1575" w:type="dxa"/>
          </w:tcPr>
          <w:p w:rsidR="00F35FA4" w:rsidRDefault="00F35FA4" w:rsidP="00FD5B37">
            <w:pPr>
              <w:jc w:val="center"/>
            </w:pPr>
            <w:r>
              <w:t>№</w:t>
            </w:r>
          </w:p>
          <w:p w:rsidR="00F35FA4" w:rsidRPr="0073611B" w:rsidRDefault="00F35FA4" w:rsidP="00FD5B37">
            <w:pPr>
              <w:jc w:val="center"/>
            </w:pPr>
            <w:r>
              <w:t>задачи</w:t>
            </w:r>
          </w:p>
        </w:tc>
      </w:tr>
      <w:tr w:rsidR="00F35FA4" w:rsidRPr="0073611B" w:rsidTr="00FD5B37">
        <w:trPr>
          <w:trHeight w:val="380"/>
        </w:trPr>
        <w:tc>
          <w:tcPr>
            <w:tcW w:w="1749" w:type="dxa"/>
          </w:tcPr>
          <w:p w:rsidR="00F35FA4" w:rsidRPr="0073611B" w:rsidRDefault="00F35FA4" w:rsidP="00FD5B37">
            <w:pPr>
              <w:jc w:val="center"/>
            </w:pPr>
            <w:r w:rsidRPr="0073611B">
              <w:t>28</w:t>
            </w:r>
          </w:p>
        </w:tc>
        <w:tc>
          <w:tcPr>
            <w:tcW w:w="1523" w:type="dxa"/>
          </w:tcPr>
          <w:p w:rsidR="00F35FA4" w:rsidRPr="0073611B" w:rsidRDefault="00F35FA4" w:rsidP="00FD5B37">
            <w:pPr>
              <w:jc w:val="center"/>
            </w:pPr>
            <w:r>
              <w:t>28</w:t>
            </w:r>
          </w:p>
        </w:tc>
        <w:tc>
          <w:tcPr>
            <w:tcW w:w="1574" w:type="dxa"/>
          </w:tcPr>
          <w:p w:rsidR="00F35FA4" w:rsidRPr="0073611B" w:rsidRDefault="00F35FA4" w:rsidP="00FD5B37">
            <w:pPr>
              <w:jc w:val="center"/>
            </w:pPr>
            <w:r>
              <w:t>58</w:t>
            </w:r>
          </w:p>
        </w:tc>
        <w:tc>
          <w:tcPr>
            <w:tcW w:w="1575" w:type="dxa"/>
          </w:tcPr>
          <w:p w:rsidR="00F35FA4" w:rsidRPr="0073611B" w:rsidRDefault="00F35FA4" w:rsidP="00FD5B37">
            <w:pPr>
              <w:jc w:val="center"/>
            </w:pPr>
            <w:r>
              <w:t>93</w:t>
            </w:r>
          </w:p>
        </w:tc>
        <w:tc>
          <w:tcPr>
            <w:tcW w:w="1575" w:type="dxa"/>
          </w:tcPr>
          <w:p w:rsidR="00F35FA4" w:rsidRPr="0073611B" w:rsidRDefault="00F35FA4" w:rsidP="00FD5B37">
            <w:pPr>
              <w:jc w:val="center"/>
            </w:pPr>
            <w:r>
              <w:t>63</w:t>
            </w:r>
          </w:p>
        </w:tc>
        <w:tc>
          <w:tcPr>
            <w:tcW w:w="1575" w:type="dxa"/>
          </w:tcPr>
          <w:p w:rsidR="00F35FA4" w:rsidRPr="0073611B" w:rsidRDefault="00F35FA4" w:rsidP="00FD5B37">
            <w:pPr>
              <w:jc w:val="center"/>
            </w:pPr>
            <w:r>
              <w:t>28;58</w:t>
            </w:r>
          </w:p>
        </w:tc>
      </w:tr>
    </w:tbl>
    <w:p w:rsidR="00F35FA4" w:rsidRPr="005577B4" w:rsidRDefault="00F35FA4" w:rsidP="00F35FA4">
      <w:pPr>
        <w:jc w:val="center"/>
        <w:rPr>
          <w:b/>
          <w:sz w:val="28"/>
          <w:szCs w:val="28"/>
        </w:rPr>
      </w:pPr>
      <w:r w:rsidRPr="005577B4">
        <w:rPr>
          <w:b/>
          <w:sz w:val="28"/>
          <w:szCs w:val="28"/>
        </w:rPr>
        <w:t>Вопросы для контрольной работы по дисциплине «Процессы и аппараты»</w:t>
      </w:r>
    </w:p>
    <w:p w:rsidR="00F35FA4" w:rsidRPr="00A17559" w:rsidRDefault="00F35FA4" w:rsidP="00F35FA4">
      <w:pPr>
        <w:pStyle w:val="2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28. О</w:t>
      </w:r>
      <w:r w:rsidRPr="00A17559">
        <w:rPr>
          <w:sz w:val="28"/>
          <w:szCs w:val="28"/>
        </w:rPr>
        <w:t>сновное уравнение гидростатики</w:t>
      </w:r>
      <w:r>
        <w:rPr>
          <w:sz w:val="28"/>
          <w:szCs w:val="28"/>
        </w:rPr>
        <w:t>.</w:t>
      </w:r>
      <w:r w:rsidRPr="00A175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35FA4" w:rsidRPr="00F35FA4" w:rsidRDefault="00F35FA4" w:rsidP="00F35FA4">
      <w:pPr>
        <w:pStyle w:val="a6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35FA4">
        <w:rPr>
          <w:sz w:val="28"/>
          <w:szCs w:val="28"/>
        </w:rPr>
        <w:t xml:space="preserve">Общие признаки массообменных процессов </w:t>
      </w:r>
    </w:p>
    <w:p w:rsidR="00F35FA4" w:rsidRPr="00F35FA4" w:rsidRDefault="00F35FA4" w:rsidP="00F35FA4">
      <w:pPr>
        <w:pStyle w:val="a6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35FA4">
        <w:rPr>
          <w:sz w:val="28"/>
          <w:szCs w:val="28"/>
        </w:rPr>
        <w:t xml:space="preserve">Построение кривых однократного испарения нефтяных фракций </w:t>
      </w:r>
    </w:p>
    <w:p w:rsidR="00F35FA4" w:rsidRPr="00F35FA4" w:rsidRDefault="00F35FA4" w:rsidP="00F35FA4">
      <w:pPr>
        <w:pStyle w:val="a6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35FA4">
        <w:rPr>
          <w:sz w:val="28"/>
          <w:szCs w:val="28"/>
        </w:rPr>
        <w:t xml:space="preserve">Сущность  процесса адсорбции  </w:t>
      </w:r>
    </w:p>
    <w:p w:rsidR="00F35FA4" w:rsidRDefault="00F35FA4" w:rsidP="00F35FA4">
      <w:pPr>
        <w:jc w:val="center"/>
        <w:rPr>
          <w:b/>
          <w:sz w:val="28"/>
          <w:szCs w:val="28"/>
        </w:rPr>
      </w:pPr>
      <w:r w:rsidRPr="00086732">
        <w:rPr>
          <w:b/>
          <w:sz w:val="28"/>
          <w:szCs w:val="28"/>
        </w:rPr>
        <w:t>Задачи к контрольной работе</w:t>
      </w:r>
    </w:p>
    <w:p w:rsidR="00F35FA4" w:rsidRDefault="00F35FA4" w:rsidP="00F35FA4">
      <w:pPr>
        <w:pStyle w:val="a6"/>
        <w:numPr>
          <w:ilvl w:val="0"/>
          <w:numId w:val="8"/>
        </w:numPr>
        <w:spacing w:line="276" w:lineRule="auto"/>
        <w:ind w:left="0" w:firstLine="142"/>
        <w:rPr>
          <w:sz w:val="28"/>
          <w:szCs w:val="28"/>
        </w:rPr>
      </w:pPr>
      <w:r w:rsidRPr="00F35FA4">
        <w:rPr>
          <w:sz w:val="28"/>
          <w:szCs w:val="28"/>
        </w:rPr>
        <w:t>Компрессор должен подавать 210 м</w:t>
      </w:r>
      <w:r w:rsidRPr="00F35FA4">
        <w:rPr>
          <w:sz w:val="28"/>
          <w:szCs w:val="28"/>
          <w:vertAlign w:val="superscript"/>
        </w:rPr>
        <w:t>3</w:t>
      </w:r>
      <w:r w:rsidRPr="00F35FA4">
        <w:rPr>
          <w:sz w:val="28"/>
          <w:szCs w:val="28"/>
        </w:rPr>
        <w:t>/ч метана (считая при 0</w:t>
      </w:r>
      <w:r w:rsidRPr="00F35FA4">
        <w:rPr>
          <w:sz w:val="28"/>
          <w:szCs w:val="28"/>
          <w:vertAlign w:val="superscript"/>
        </w:rPr>
        <w:t>о</w:t>
      </w:r>
      <w:r w:rsidRPr="00F35FA4">
        <w:rPr>
          <w:sz w:val="28"/>
          <w:szCs w:val="28"/>
        </w:rPr>
        <w:t xml:space="preserve">С и 760мм </w:t>
      </w:r>
      <w:proofErr w:type="spellStart"/>
      <w:r w:rsidRPr="00F35FA4">
        <w:rPr>
          <w:sz w:val="28"/>
          <w:szCs w:val="28"/>
        </w:rPr>
        <w:t>рт.ст</w:t>
      </w:r>
      <w:proofErr w:type="spellEnd"/>
      <w:r w:rsidRPr="00F35FA4">
        <w:rPr>
          <w:sz w:val="28"/>
          <w:szCs w:val="28"/>
        </w:rPr>
        <w:t>.), сжатого до давления Рабс.=55кгс/см</w:t>
      </w:r>
      <w:proofErr w:type="gramStart"/>
      <w:r w:rsidRPr="00F35FA4">
        <w:rPr>
          <w:sz w:val="28"/>
          <w:szCs w:val="28"/>
          <w:vertAlign w:val="superscript"/>
        </w:rPr>
        <w:t>2</w:t>
      </w:r>
      <w:proofErr w:type="gramEnd"/>
      <w:r w:rsidRPr="00F35FA4">
        <w:rPr>
          <w:sz w:val="28"/>
          <w:szCs w:val="28"/>
          <w:vertAlign w:val="superscript"/>
        </w:rPr>
        <w:t xml:space="preserve"> . </w:t>
      </w:r>
      <w:r w:rsidRPr="00F35FA4">
        <w:rPr>
          <w:sz w:val="28"/>
          <w:szCs w:val="28"/>
        </w:rPr>
        <w:t>начальное давление атмосферное, начальная температура 18</w:t>
      </w:r>
      <w:r w:rsidRPr="00F35FA4">
        <w:rPr>
          <w:sz w:val="28"/>
          <w:szCs w:val="28"/>
          <w:vertAlign w:val="superscript"/>
        </w:rPr>
        <w:t>о</w:t>
      </w:r>
      <w:r w:rsidRPr="00F35FA4">
        <w:rPr>
          <w:sz w:val="28"/>
          <w:szCs w:val="28"/>
        </w:rPr>
        <w:t>С. Определить а) число ступеней сжатия и распределение давлений по ступеням; б) расходуемую мощность, принимая к.п.д. компрессора 0,7; в) расход воды в холодильниках компрессора при нагревании ее на 10</w:t>
      </w:r>
      <w:r w:rsidRPr="00F35FA4">
        <w:rPr>
          <w:sz w:val="28"/>
          <w:szCs w:val="28"/>
          <w:vertAlign w:val="superscript"/>
        </w:rPr>
        <w:t>о</w:t>
      </w:r>
      <w:r w:rsidRPr="00F35FA4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F35FA4" w:rsidRDefault="00F35FA4" w:rsidP="00F35FA4">
      <w:pPr>
        <w:pStyle w:val="a6"/>
        <w:numPr>
          <w:ilvl w:val="0"/>
          <w:numId w:val="7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58. Определить наибольшую достижимую концентрацию экстракта для системы </w:t>
      </w:r>
      <w:proofErr w:type="spellStart"/>
      <w:proofErr w:type="gramStart"/>
      <w:r>
        <w:rPr>
          <w:sz w:val="28"/>
          <w:szCs w:val="28"/>
        </w:rPr>
        <w:t>вода-уксусная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кислота-диэтиловый</w:t>
      </w:r>
      <w:proofErr w:type="spellEnd"/>
      <w:r>
        <w:rPr>
          <w:sz w:val="28"/>
          <w:szCs w:val="28"/>
        </w:rPr>
        <w:t xml:space="preserve"> эфир при 25оС, если экстракция ведется в противотоке: а) для 15% исходной смеси; б) для 5% исходной смеси (по кислоте).</w:t>
      </w:r>
    </w:p>
    <w:p w:rsidR="00F35FA4" w:rsidRPr="00F35FA4" w:rsidRDefault="00F35FA4" w:rsidP="00F35FA4">
      <w:pPr>
        <w:pStyle w:val="a6"/>
        <w:spacing w:line="276" w:lineRule="auto"/>
        <w:ind w:left="142"/>
        <w:rPr>
          <w:sz w:val="28"/>
          <w:szCs w:val="28"/>
        </w:rPr>
      </w:pPr>
    </w:p>
    <w:p w:rsidR="00F35FA4" w:rsidRPr="00086732" w:rsidRDefault="00F35FA4" w:rsidP="00F35FA4">
      <w:pPr>
        <w:jc w:val="center"/>
        <w:rPr>
          <w:b/>
          <w:sz w:val="28"/>
          <w:szCs w:val="28"/>
        </w:rPr>
      </w:pPr>
    </w:p>
    <w:p w:rsidR="00F35FA4" w:rsidRDefault="00F35FA4" w:rsidP="00F35FA4">
      <w:pPr>
        <w:pStyle w:val="a3"/>
      </w:pPr>
    </w:p>
    <w:p w:rsidR="006B00A2" w:rsidRDefault="006B00A2"/>
    <w:sectPr w:rsidR="006B00A2" w:rsidSect="006B0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A7B"/>
    <w:multiLevelType w:val="hybridMultilevel"/>
    <w:tmpl w:val="00725782"/>
    <w:lvl w:ilvl="0" w:tplc="5DCCB366">
      <w:start w:val="63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BD48F8"/>
    <w:multiLevelType w:val="singleLevel"/>
    <w:tmpl w:val="136C7F9A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2">
    <w:nsid w:val="29B304EE"/>
    <w:multiLevelType w:val="hybridMultilevel"/>
    <w:tmpl w:val="4BB6F114"/>
    <w:lvl w:ilvl="0" w:tplc="4E9ADF1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866E9"/>
    <w:multiLevelType w:val="hybridMultilevel"/>
    <w:tmpl w:val="E0AE1D10"/>
    <w:lvl w:ilvl="0" w:tplc="EF9A78CE">
      <w:start w:val="58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4974BB4"/>
    <w:multiLevelType w:val="singleLevel"/>
    <w:tmpl w:val="EAC0619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5">
    <w:nsid w:val="6F5133BC"/>
    <w:multiLevelType w:val="hybridMultilevel"/>
    <w:tmpl w:val="2FE855B2"/>
    <w:lvl w:ilvl="0" w:tplc="FB2A36AE">
      <w:start w:val="29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9B02D87"/>
    <w:multiLevelType w:val="hybridMultilevel"/>
    <w:tmpl w:val="2DF0BFC2"/>
    <w:lvl w:ilvl="0" w:tplc="7DFEE7B2">
      <w:start w:val="93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FF2490E"/>
    <w:multiLevelType w:val="hybridMultilevel"/>
    <w:tmpl w:val="23B8D2AA"/>
    <w:lvl w:ilvl="0" w:tplc="54247A44">
      <w:start w:val="2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F35FA4"/>
    <w:rsid w:val="006B00A2"/>
    <w:rsid w:val="00F35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FA4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Title"/>
    <w:basedOn w:val="a"/>
    <w:link w:val="a5"/>
    <w:qFormat/>
    <w:rsid w:val="00F35FA4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F35F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35FA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35F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35F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633</Words>
  <Characters>3609</Characters>
  <Application>Microsoft Office Word</Application>
  <DocSecurity>0</DocSecurity>
  <Lines>30</Lines>
  <Paragraphs>8</Paragraphs>
  <ScaleCrop>false</ScaleCrop>
  <Company>Home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2012-04-15T10:06:00Z</dcterms:created>
  <dcterms:modified xsi:type="dcterms:W3CDTF">2012-04-15T10:11:00Z</dcterms:modified>
</cp:coreProperties>
</file>