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E1" w:rsidRDefault="00E76AE1" w:rsidP="008A14C9">
      <w:pPr>
        <w:pStyle w:val="2"/>
        <w:ind w:right="-1"/>
      </w:pPr>
      <w:r>
        <w:t>Вариант 2 (9д)</w:t>
      </w:r>
    </w:p>
    <w:p w:rsidR="00E76AE1" w:rsidRDefault="00E76AE1" w:rsidP="008A14C9">
      <w:pPr>
        <w:pStyle w:val="2"/>
        <w:ind w:right="-1"/>
      </w:pPr>
    </w:p>
    <w:p w:rsidR="008A14C9" w:rsidRDefault="008A14C9" w:rsidP="008A14C9">
      <w:pPr>
        <w:pStyle w:val="2"/>
        <w:ind w:right="-1"/>
      </w:pPr>
      <w:r>
        <w:t xml:space="preserve">7.7. Цилиндрический двухслойный конденсатор имеет радиус внутреннего электрода </w:t>
      </w:r>
      <w:smartTag w:uri="urn:schemas-microsoft-com:office:smarttags" w:element="metricconverter">
        <w:smartTagPr>
          <w:attr w:name="ProductID" w:val="1,4 см"/>
        </w:smartTagPr>
        <w:r>
          <w:t>1,4 см</w:t>
        </w:r>
      </w:smartTag>
      <w:r>
        <w:t xml:space="preserve">, а наружного </w:t>
      </w:r>
      <w:smartTag w:uri="urn:schemas-microsoft-com:office:smarttags" w:element="metricconverter">
        <w:smartTagPr>
          <w:attr w:name="ProductID" w:val="4,8 см"/>
        </w:smartTagPr>
        <w:r>
          <w:t>4,8 см</w:t>
        </w:r>
      </w:smartTag>
      <w:r>
        <w:t xml:space="preserve">. Относительная диэлектрическая проницаемость внутреннего слоя изоляции </w:t>
      </w:r>
      <w:r>
        <w:sym w:font="Symbol" w:char="F065"/>
      </w:r>
      <w:r>
        <w:rPr>
          <w:vertAlign w:val="subscript"/>
        </w:rPr>
        <w:t>1</w:t>
      </w:r>
      <w:r>
        <w:t xml:space="preserve"> = 6, наружного </w:t>
      </w:r>
      <w:r>
        <w:sym w:font="Symbol" w:char="F065"/>
      </w:r>
      <w:r>
        <w:rPr>
          <w:vertAlign w:val="subscript"/>
        </w:rPr>
        <w:t>2</w:t>
      </w:r>
      <w:r>
        <w:t xml:space="preserve"> = 3. Определить необходимые толщины слоев изоляции, с учетом равенства максимальных напряженностей электрических полей. Величина приложенного к конденсатору напряжения 100 кВ.</w:t>
      </w:r>
    </w:p>
    <w:p w:rsidR="008A14C9" w:rsidRDefault="008A14C9" w:rsidP="008A14C9">
      <w:pPr>
        <w:pStyle w:val="2"/>
        <w:ind w:right="-1"/>
      </w:pPr>
      <w:r>
        <w:t>8.</w:t>
      </w:r>
      <w:fldSimple w:instr=" SEQ вопросик \r1 \* MERGEFORMAT ">
        <w:r>
          <w:rPr>
            <w:noProof/>
          </w:rPr>
          <w:t>1</w:t>
        </w:r>
      </w:fldSimple>
      <w:r>
        <w:t xml:space="preserve">. Пластинка ТГС вырезана перпендикулярно направлению </w:t>
      </w:r>
      <w:proofErr w:type="gramStart"/>
      <w:r>
        <w:t>спонтанной</w:t>
      </w:r>
      <w:proofErr w:type="gramEnd"/>
      <w:r>
        <w:t xml:space="preserve"> </w:t>
      </w:r>
      <w:proofErr w:type="spellStart"/>
      <w:r>
        <w:t>поляризованности</w:t>
      </w:r>
      <w:proofErr w:type="spellEnd"/>
      <w:r>
        <w:t xml:space="preserve">, имеет толщину в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 xml:space="preserve">. При равномерном нагреве на 1 </w:t>
      </w:r>
      <w:r>
        <w:rPr>
          <w:vertAlign w:val="superscript"/>
        </w:rPr>
        <w:t>0</w:t>
      </w:r>
      <w:r>
        <w:t>С пластина приобретает электрический заряд 360 мкКл</w:t>
      </w:r>
      <w:r>
        <w:sym w:font="Symbol" w:char="F0D7"/>
      </w:r>
      <w:r>
        <w:t>м</w:t>
      </w:r>
      <w:r>
        <w:rPr>
          <w:vertAlign w:val="superscript"/>
        </w:rPr>
        <w:t>-2</w:t>
      </w:r>
      <w:r>
        <w:t xml:space="preserve">, </w:t>
      </w:r>
      <w:r>
        <w:rPr>
          <w:i/>
        </w:rPr>
        <w:sym w:font="Symbol" w:char="F065"/>
      </w:r>
      <w:r>
        <w:t xml:space="preserve"> = 25. Определить разность потенциалов между её поверхностями.</w:t>
      </w:r>
    </w:p>
    <w:p w:rsidR="008A14C9" w:rsidRDefault="008A14C9" w:rsidP="008A14C9">
      <w:pPr>
        <w:pStyle w:val="2"/>
        <w:ind w:right="-1"/>
      </w:pPr>
      <w:r>
        <w:t>9.</w:t>
      </w:r>
      <w:fldSimple w:instr=" SEQ вопросик \r1 \* MERGEFORMAT ">
        <w:r>
          <w:rPr>
            <w:noProof/>
          </w:rPr>
          <w:t>1</w:t>
        </w:r>
      </w:fldSimple>
      <w:r>
        <w:t xml:space="preserve">. Определить удельное сопротивление для ленты </w:t>
      </w:r>
      <w:proofErr w:type="spellStart"/>
      <w:r>
        <w:t>алюминированного</w:t>
      </w:r>
      <w:proofErr w:type="spellEnd"/>
      <w:r>
        <w:t xml:space="preserve"> ни</w:t>
      </w:r>
      <w:r>
        <w:softHyphen/>
        <w:t>келя при 20</w:t>
      </w:r>
      <w:proofErr w:type="gramStart"/>
      <w:r>
        <w:t xml:space="preserve"> </w:t>
      </w:r>
      <w:r>
        <w:sym w:font="Symbol" w:char="00B0"/>
      </w:r>
      <w:r>
        <w:t>С</w:t>
      </w:r>
      <w:proofErr w:type="gramEnd"/>
      <w:r>
        <w:t>, если толщина алюминия с каждой стороны 15 мкм</w:t>
      </w:r>
      <w:r>
        <w:rPr>
          <w:b/>
        </w:rPr>
        <w:t>,</w:t>
      </w:r>
      <w:r>
        <w:t xml:space="preserve"> а толщина ленты </w:t>
      </w:r>
      <w:smartTag w:uri="urn:schemas-microsoft-com:office:smarttags" w:element="metricconverter">
        <w:smartTagPr>
          <w:attr w:name="ProductID" w:val="0,15 мм"/>
        </w:smartTagPr>
        <w:r>
          <w:t>0,15 мм</w:t>
        </w:r>
      </w:smartTag>
      <w:r>
        <w:t>.</w:t>
      </w:r>
    </w:p>
    <w:p w:rsidR="008A14C9" w:rsidRDefault="008A14C9" w:rsidP="008A14C9">
      <w:pPr>
        <w:pStyle w:val="2"/>
        <w:ind w:right="-1"/>
      </w:pPr>
      <w:r>
        <w:t>10.</w:t>
      </w:r>
      <w:fldSimple w:instr=" SEQ вопросик \* MERGEFORMAT ">
        <w:r>
          <w:rPr>
            <w:noProof/>
          </w:rPr>
          <w:t>2</w:t>
        </w:r>
      </w:fldSimple>
      <w:r>
        <w:t>. Подвижность электронов в антимониде галлия (</w:t>
      </w:r>
      <w:proofErr w:type="spellStart"/>
      <w:r>
        <w:rPr>
          <w:lang w:val="en-US"/>
        </w:rPr>
        <w:t>GaSb</w:t>
      </w:r>
      <w:proofErr w:type="spellEnd"/>
      <w:r>
        <w:t>) равна 0,3 м</w:t>
      </w:r>
      <w:r>
        <w:rPr>
          <w:vertAlign w:val="superscript"/>
        </w:rPr>
        <w:t>2</w:t>
      </w:r>
      <w:r>
        <w:t>/в</w:t>
      </w:r>
      <w:r>
        <w:rPr>
          <w:b/>
        </w:rPr>
        <w:sym w:font="Symbol" w:char="F0D7"/>
      </w:r>
      <w:r>
        <w:t>с</w:t>
      </w:r>
      <w:r>
        <w:rPr>
          <w:i/>
        </w:rPr>
        <w:t>,</w:t>
      </w:r>
      <w:r>
        <w:t xml:space="preserve"> а подвижность дырок 0,1 м</w:t>
      </w:r>
      <w:r>
        <w:rPr>
          <w:vertAlign w:val="superscript"/>
        </w:rPr>
        <w:t>2</w:t>
      </w:r>
      <w:proofErr w:type="gramStart"/>
      <w:r>
        <w:t>/В</w:t>
      </w:r>
      <w:proofErr w:type="gramEnd"/>
      <w:r>
        <w:sym w:font="Symbol" w:char="F0D7"/>
      </w:r>
      <w:r>
        <w:t>с</w:t>
      </w:r>
      <w:r>
        <w:rPr>
          <w:i/>
        </w:rPr>
        <w:t xml:space="preserve">. </w:t>
      </w:r>
      <w:r>
        <w:t xml:space="preserve">Найдено, что самое высокое удельное сопротивление </w:t>
      </w:r>
      <w:proofErr w:type="spellStart"/>
      <w:r>
        <w:rPr>
          <w:lang w:val="en-US"/>
        </w:rPr>
        <w:t>GaSb</w:t>
      </w:r>
      <w:proofErr w:type="spellEnd"/>
      <w:r>
        <w:t xml:space="preserve"> при 300 </w:t>
      </w:r>
      <w:proofErr w:type="spellStart"/>
      <w:r>
        <w:rPr>
          <w:vertAlign w:val="superscript"/>
        </w:rPr>
        <w:t>о</w:t>
      </w:r>
      <w:r>
        <w:t>К</w:t>
      </w:r>
      <w:proofErr w:type="spellEnd"/>
      <w:r>
        <w:t xml:space="preserve"> равно 2·10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 xml:space="preserve"> Ом</w:t>
      </w:r>
      <w:r>
        <w:rPr>
          <w:b/>
        </w:rPr>
        <w:sym w:font="Symbol" w:char="F0D7"/>
      </w:r>
      <w:r>
        <w:t xml:space="preserve">м. Полагая, что полупроводник собственный, найдите плотность </w:t>
      </w:r>
      <w:proofErr w:type="spellStart"/>
      <w:r>
        <w:rPr>
          <w:i/>
        </w:rPr>
        <w:t>п</w:t>
      </w:r>
      <w:r>
        <w:rPr>
          <w:i/>
          <w:vertAlign w:val="subscript"/>
        </w:rPr>
        <w:t>i</w:t>
      </w:r>
      <w:proofErr w:type="spellEnd"/>
      <w:r>
        <w:t xml:space="preserve"> собственных носителей тока при 300</w:t>
      </w:r>
      <w:r>
        <w:rPr>
          <w:vertAlign w:val="superscript"/>
        </w:rPr>
        <w:t xml:space="preserve">  </w:t>
      </w:r>
      <w:r>
        <w:t xml:space="preserve">К. Сравните полученный результат с ответом задачи 10.1 и объясните, как это согласуется с тем, что ширина запрещенной зоны у </w:t>
      </w:r>
      <w:proofErr w:type="spellStart"/>
      <w:r>
        <w:rPr>
          <w:lang w:val="en-US"/>
        </w:rPr>
        <w:t>GaSb</w:t>
      </w:r>
      <w:proofErr w:type="spellEnd"/>
      <w:r>
        <w:t xml:space="preserve"> и </w:t>
      </w:r>
      <w:proofErr w:type="spellStart"/>
      <w:r>
        <w:rPr>
          <w:lang w:val="en-US"/>
        </w:rPr>
        <w:t>InSb</w:t>
      </w:r>
      <w:proofErr w:type="spellEnd"/>
      <w:r>
        <w:t xml:space="preserve"> равна соответственно 0,80 и 0,20 эВ</w:t>
      </w:r>
      <w:r>
        <w:rPr>
          <w:i/>
        </w:rPr>
        <w:t>.</w:t>
      </w:r>
      <w:r>
        <w:t xml:space="preserve"> Какой отсюда следует вывод?</w:t>
      </w:r>
    </w:p>
    <w:p w:rsidR="008A14C9" w:rsidRDefault="008A14C9" w:rsidP="008A14C9">
      <w:pPr>
        <w:pStyle w:val="a3"/>
        <w:spacing w:line="360" w:lineRule="auto"/>
        <w:ind w:right="-1" w:firstLine="720"/>
        <w:jc w:val="both"/>
        <w:outlineLvl w:val="0"/>
      </w:pPr>
      <w:r w:rsidRPr="009072CE">
        <w:rPr>
          <w:b w:val="0"/>
        </w:rPr>
        <w:t>11.</w:t>
      </w:r>
      <w:fldSimple w:instr=" SEQ вопросик \r1 \* MERGEFORMAT ">
        <w:r>
          <w:rPr>
            <w:b w:val="0"/>
            <w:noProof/>
          </w:rPr>
          <w:t>1</w:t>
        </w:r>
      </w:fldSimple>
      <w:r w:rsidRPr="009072CE">
        <w:rPr>
          <w:b w:val="0"/>
        </w:rPr>
        <w:t xml:space="preserve">. </w:t>
      </w:r>
      <w:r>
        <w:rPr>
          <w:b w:val="0"/>
        </w:rPr>
        <w:t xml:space="preserve"> </w:t>
      </w:r>
      <w:r w:rsidRPr="009072CE">
        <w:rPr>
          <w:b w:val="0"/>
        </w:rPr>
        <w:t xml:space="preserve">По </w:t>
      </w:r>
      <w:r>
        <w:rPr>
          <w:b w:val="0"/>
        </w:rPr>
        <w:t xml:space="preserve"> </w:t>
      </w:r>
      <w:r w:rsidRPr="009072CE">
        <w:rPr>
          <w:b w:val="0"/>
        </w:rPr>
        <w:t xml:space="preserve">прямолинейному </w:t>
      </w:r>
      <w:r>
        <w:rPr>
          <w:b w:val="0"/>
        </w:rPr>
        <w:t xml:space="preserve"> </w:t>
      </w:r>
      <w:r w:rsidRPr="009072CE">
        <w:rPr>
          <w:b w:val="0"/>
        </w:rPr>
        <w:t xml:space="preserve">проводнику в </w:t>
      </w:r>
      <w:r>
        <w:rPr>
          <w:b w:val="0"/>
        </w:rPr>
        <w:t xml:space="preserve"> </w:t>
      </w:r>
      <w:r w:rsidRPr="009072CE">
        <w:rPr>
          <w:b w:val="0"/>
        </w:rPr>
        <w:t>направлении  оси  +</w:t>
      </w:r>
      <w:proofErr w:type="spellStart"/>
      <w:r w:rsidRPr="009072CE">
        <w:rPr>
          <w:b w:val="0"/>
        </w:rPr>
        <w:t>х</w:t>
      </w:r>
      <w:proofErr w:type="spellEnd"/>
      <w:r w:rsidRPr="009072CE">
        <w:rPr>
          <w:b w:val="0"/>
        </w:rPr>
        <w:t xml:space="preserve"> </w:t>
      </w:r>
      <w:r>
        <w:rPr>
          <w:b w:val="0"/>
        </w:rPr>
        <w:t xml:space="preserve"> </w:t>
      </w:r>
      <w:r w:rsidRPr="009072CE">
        <w:rPr>
          <w:b w:val="0"/>
        </w:rPr>
        <w:t xml:space="preserve"> идет </w:t>
      </w:r>
      <w:r>
        <w:rPr>
          <w:b w:val="0"/>
        </w:rPr>
        <w:t xml:space="preserve"> </w:t>
      </w:r>
      <w:r w:rsidRPr="009072CE">
        <w:rPr>
          <w:b w:val="0"/>
        </w:rPr>
        <w:t xml:space="preserve">ток10А. Найдите силу, </w:t>
      </w:r>
      <w:bookmarkStart w:id="0" w:name="OLE_LINK9"/>
      <w:bookmarkStart w:id="1" w:name="OLE_LINK10"/>
      <w:r w:rsidRPr="009072CE">
        <w:rPr>
          <w:b w:val="0"/>
        </w:rPr>
        <w:t xml:space="preserve">действующую </w:t>
      </w:r>
      <w:bookmarkEnd w:id="0"/>
      <w:bookmarkEnd w:id="1"/>
      <w:r w:rsidRPr="009072CE">
        <w:rPr>
          <w:b w:val="0"/>
        </w:rPr>
        <w:t>на проводник длиной в один метр, если на</w:t>
      </w:r>
      <w:r>
        <w:rPr>
          <w:b w:val="0"/>
        </w:rPr>
        <w:t xml:space="preserve"> </w:t>
      </w:r>
      <w:r w:rsidRPr="009072CE">
        <w:t xml:space="preserve"> </w:t>
      </w:r>
      <w:r w:rsidRPr="009072CE">
        <w:rPr>
          <w:b w:val="0"/>
        </w:rPr>
        <w:t>него в</w:t>
      </w:r>
      <w:r>
        <w:rPr>
          <w:b w:val="0"/>
        </w:rPr>
        <w:t xml:space="preserve"> </w:t>
      </w:r>
      <w:r w:rsidRPr="009072CE">
        <w:rPr>
          <w:b w:val="0"/>
        </w:rPr>
        <w:t xml:space="preserve"> направлении </w:t>
      </w:r>
      <w:proofErr w:type="spellStart"/>
      <w:r w:rsidRPr="009072CE">
        <w:rPr>
          <w:b w:val="0"/>
        </w:rPr>
        <w:t>z</w:t>
      </w:r>
      <w:proofErr w:type="spellEnd"/>
      <w:r w:rsidRPr="009072CE">
        <w:rPr>
          <w:b w:val="0"/>
        </w:rPr>
        <w:t xml:space="preserve"> </w:t>
      </w:r>
      <w:r>
        <w:rPr>
          <w:b w:val="0"/>
        </w:rPr>
        <w:t xml:space="preserve"> </w:t>
      </w:r>
      <w:r w:rsidRPr="009072CE">
        <w:rPr>
          <w:b w:val="0"/>
        </w:rPr>
        <w:t xml:space="preserve">действует </w:t>
      </w:r>
      <w:r>
        <w:rPr>
          <w:b w:val="0"/>
        </w:rPr>
        <w:t xml:space="preserve"> </w:t>
      </w:r>
      <w:r w:rsidRPr="009072CE">
        <w:rPr>
          <w:b w:val="0"/>
        </w:rPr>
        <w:t>однородное</w:t>
      </w:r>
      <w:r>
        <w:rPr>
          <w:b w:val="0"/>
        </w:rPr>
        <w:t xml:space="preserve"> </w:t>
      </w:r>
      <w:r w:rsidRPr="009072CE">
        <w:rPr>
          <w:b w:val="0"/>
        </w:rPr>
        <w:t xml:space="preserve"> магнитное</w:t>
      </w:r>
      <w:r>
        <w:rPr>
          <w:b w:val="0"/>
        </w:rPr>
        <w:t xml:space="preserve"> </w:t>
      </w:r>
      <w:r w:rsidRPr="009072CE">
        <w:rPr>
          <w:b w:val="0"/>
        </w:rPr>
        <w:t xml:space="preserve"> поле с</w:t>
      </w:r>
      <w:r>
        <w:rPr>
          <w:b w:val="0"/>
        </w:rPr>
        <w:t xml:space="preserve">  индукцией </w:t>
      </w:r>
      <w:r w:rsidRPr="009072CE">
        <w:rPr>
          <w:b w:val="0"/>
        </w:rPr>
        <w:t>0,5 Вб/м</w:t>
      </w:r>
      <w:proofErr w:type="gramStart"/>
      <w:r w:rsidRPr="009072CE">
        <w:rPr>
          <w:b w:val="0"/>
          <w:vertAlign w:val="superscript"/>
        </w:rPr>
        <w:t>2</w:t>
      </w:r>
      <w:proofErr w:type="gramEnd"/>
      <w:r w:rsidRPr="009072CE">
        <w:rPr>
          <w:b w:val="0"/>
        </w:rPr>
        <w:t>.</w:t>
      </w:r>
    </w:p>
    <w:p w:rsidR="00B20D6D" w:rsidRDefault="00B20D6D"/>
    <w:sectPr w:rsidR="00B20D6D" w:rsidSect="00B2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4C9"/>
    <w:rsid w:val="007D50F9"/>
    <w:rsid w:val="008A14C9"/>
    <w:rsid w:val="00B20D6D"/>
    <w:rsid w:val="00E7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A14C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глава"/>
    <w:basedOn w:val="a"/>
    <w:rsid w:val="008A14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2012-04-06T11:32:00Z</dcterms:created>
  <dcterms:modified xsi:type="dcterms:W3CDTF">2012-04-06T11:37:00Z</dcterms:modified>
</cp:coreProperties>
</file>