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99" w:rsidRDefault="00856799">
      <w:r>
        <w:t>Задача.</w:t>
      </w:r>
    </w:p>
    <w:p w:rsidR="005663B3" w:rsidRDefault="00856799">
      <w:r>
        <w:t xml:space="preserve">Из 10 000 деталей 5 000 брак. Из партии выбрано 200 деталей, из которых не менее 20 брак (выборка в партию не возвращается). Определить вероятность, что из следующих 400 деталей не более 6 брак. </w:t>
      </w:r>
    </w:p>
    <w:sectPr w:rsidR="0056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799"/>
    <w:rsid w:val="005663B3"/>
    <w:rsid w:val="0085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ПУЗ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2012-03-05T14:54:00Z</dcterms:created>
  <dcterms:modified xsi:type="dcterms:W3CDTF">2012-03-05T14:58:00Z</dcterms:modified>
</cp:coreProperties>
</file>