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E" w:rsidRDefault="00E7346E">
      <w:r>
        <w:t>Первичная обработка статистических данных.</w:t>
      </w:r>
    </w:p>
    <w:p w:rsidR="0086085E" w:rsidRDefault="00E7346E">
      <w:r>
        <w:t>Нужно в печатном виде раскрыть тему «первичная обработка данных» на 4 листа.</w:t>
      </w:r>
    </w:p>
    <w:sectPr w:rsidR="0086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46E"/>
    <w:rsid w:val="0086085E"/>
    <w:rsid w:val="00E7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DG Win&amp;Soft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2012-02-21T05:45:00Z</dcterms:created>
  <dcterms:modified xsi:type="dcterms:W3CDTF">2012-02-21T05:46:00Z</dcterms:modified>
</cp:coreProperties>
</file>