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50" w:rsidRPr="00D44CCF" w:rsidRDefault="00D44CCF">
      <w:r>
        <w:t>1.Груз массой 250 г, закрепленный на пружине жесткостью 0,4 Н/м, совершает вертикальные колебания с амплитудой 4 см</w:t>
      </w:r>
      <w:proofErr w:type="gramStart"/>
      <w:r>
        <w:t>.О</w:t>
      </w:r>
      <w:proofErr w:type="gramEnd"/>
      <w:r>
        <w:t xml:space="preserve">пределить период колебаний груза. Напишите уравнение колебаний груза, считая их гармоническими из положения равновесия. Построить график </w:t>
      </w:r>
      <w:r>
        <w:rPr>
          <w:lang w:val="en-US"/>
        </w:rPr>
        <w:t>x</w:t>
      </w:r>
      <w:r w:rsidRPr="00D44CCF">
        <w:t>(</w:t>
      </w:r>
      <w:r>
        <w:rPr>
          <w:lang w:val="en-US"/>
        </w:rPr>
        <w:t>t</w:t>
      </w:r>
      <w:r w:rsidRPr="00D44CCF">
        <w:t>)</w:t>
      </w:r>
      <w:r>
        <w:t>.</w:t>
      </w:r>
      <w:proofErr w:type="gramStart"/>
      <w:r>
        <w:t>На сколько</w:t>
      </w:r>
      <w:proofErr w:type="gramEnd"/>
      <w:r>
        <w:t xml:space="preserve"> изменится период колебаний, если к грузу подсоединить еще одну такую же пружину последовательно? параллельно? чему равна энергия колебаний в указанных случаях?</w:t>
      </w:r>
    </w:p>
    <w:sectPr w:rsidR="009C0650" w:rsidRPr="00D44CCF" w:rsidSect="009C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4CCF"/>
    <w:rsid w:val="009C0650"/>
    <w:rsid w:val="00D4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2012-02-05T15:11:00Z</dcterms:created>
  <dcterms:modified xsi:type="dcterms:W3CDTF">2012-02-05T15:14:00Z</dcterms:modified>
</cp:coreProperties>
</file>