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9B" w:rsidRDefault="006C269B" w:rsidP="006C269B">
      <w:pPr>
        <w:ind w:firstLine="70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 вопроса по экологии (методичка та же):</w:t>
      </w:r>
    </w:p>
    <w:p w:rsidR="00D872A8" w:rsidRDefault="006C269B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 Характеристика воздействия электромагнитных полей.</w:t>
      </w:r>
    </w:p>
    <w:p w:rsidR="006C269B" w:rsidRDefault="006C269B">
      <w:r>
        <w:rPr>
          <w:spacing w:val="-1"/>
          <w:sz w:val="24"/>
          <w:szCs w:val="24"/>
        </w:rPr>
        <w:t>2) Экологический паспорт предприятия</w:t>
      </w:r>
    </w:p>
    <w:sectPr w:rsidR="006C269B" w:rsidSect="00D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69B"/>
    <w:rsid w:val="006C269B"/>
    <w:rsid w:val="00C43673"/>
    <w:rsid w:val="00D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2012-01-17T22:19:00Z</dcterms:created>
  <dcterms:modified xsi:type="dcterms:W3CDTF">2012-01-17T22:22:00Z</dcterms:modified>
</cp:coreProperties>
</file>