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25" w:rsidRDefault="00D26F25" w:rsidP="00D26F25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Выполните практические задания. </w:t>
      </w:r>
    </w:p>
    <w:p w:rsidR="00D26F25" w:rsidRDefault="00D26F25" w:rsidP="00D26F25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 </w:t>
      </w:r>
      <w:r>
        <w:rPr>
          <w:sz w:val="28"/>
          <w:szCs w:val="28"/>
        </w:rPr>
        <w:t xml:space="preserve">Ставка налога на имущество организаций составляет 2%. </w:t>
      </w:r>
      <w:proofErr w:type="gramStart"/>
      <w:r>
        <w:rPr>
          <w:sz w:val="28"/>
          <w:szCs w:val="28"/>
        </w:rPr>
        <w:t>Стоимостные</w:t>
      </w:r>
      <w:proofErr w:type="gramEnd"/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1384"/>
        <w:gridCol w:w="291"/>
        <w:gridCol w:w="985"/>
        <w:gridCol w:w="236"/>
        <w:gridCol w:w="756"/>
        <w:gridCol w:w="873"/>
        <w:gridCol w:w="236"/>
        <w:gridCol w:w="640"/>
        <w:gridCol w:w="495"/>
        <w:gridCol w:w="320"/>
        <w:gridCol w:w="931"/>
        <w:gridCol w:w="236"/>
        <w:gridCol w:w="288"/>
        <w:gridCol w:w="1222"/>
        <w:gridCol w:w="11"/>
        <w:gridCol w:w="236"/>
      </w:tblGrid>
      <w:tr w:rsidR="00D26F25" w:rsidTr="001D4BCB">
        <w:trPr>
          <w:gridAfter w:val="2"/>
          <w:wAfter w:w="247" w:type="dxa"/>
          <w:trHeight w:val="1665"/>
        </w:trPr>
        <w:tc>
          <w:tcPr>
            <w:tcW w:w="4525" w:type="dxa"/>
            <w:gridSpan w:val="6"/>
            <w:tcBorders>
              <w:bottom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имущества </w:t>
            </w:r>
            <w:r w:rsidR="00D26F25">
              <w:rPr>
                <w:sz w:val="28"/>
                <w:szCs w:val="28"/>
              </w:rPr>
              <w:t xml:space="preserve">организации следующие, руб. </w:t>
            </w:r>
          </w:p>
          <w:p w:rsidR="001D4BCB" w:rsidRDefault="001D4BCB">
            <w:pPr>
              <w:pStyle w:val="Default"/>
              <w:rPr>
                <w:sz w:val="28"/>
                <w:szCs w:val="28"/>
              </w:rPr>
            </w:pPr>
          </w:p>
          <w:p w:rsidR="001D4BCB" w:rsidRDefault="001D4BCB">
            <w:pPr>
              <w:pStyle w:val="Default"/>
              <w:rPr>
                <w:sz w:val="28"/>
                <w:szCs w:val="28"/>
              </w:rPr>
            </w:pPr>
          </w:p>
          <w:p w:rsidR="00D26F25" w:rsidRDefault="00D26F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68" w:type="dxa"/>
            <w:gridSpan w:val="8"/>
            <w:tcBorders>
              <w:bottom w:val="single" w:sz="4" w:space="0" w:color="auto"/>
            </w:tcBorders>
          </w:tcPr>
          <w:p w:rsidR="00D26F25" w:rsidRDefault="00D26F25">
            <w:pPr>
              <w:pStyle w:val="Default"/>
              <w:rPr>
                <w:sz w:val="28"/>
                <w:szCs w:val="28"/>
              </w:rPr>
            </w:pPr>
          </w:p>
        </w:tc>
      </w:tr>
      <w:tr w:rsidR="001D4BCB" w:rsidTr="001D4BCB">
        <w:trPr>
          <w:gridAfter w:val="2"/>
          <w:wAfter w:w="247" w:type="dxa"/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3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</w:p>
        </w:tc>
      </w:tr>
      <w:tr w:rsidR="001D4BCB" w:rsidTr="001D4BCB">
        <w:trPr>
          <w:gridAfter w:val="1"/>
          <w:wAfter w:w="236" w:type="dxa"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ind w:right="-3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01.0 2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</w:p>
        </w:tc>
      </w:tr>
      <w:tr w:rsidR="001D4BCB" w:rsidTr="001D4BCB">
        <w:trPr>
          <w:trHeight w:val="9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фонды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11 780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12 098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12 300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12 809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12 909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4BCB" w:rsidRDefault="001D4BCB" w:rsidP="00B44D4F">
            <w:pPr>
              <w:pStyle w:val="Default"/>
              <w:ind w:left="-115" w:firstLine="115"/>
              <w:rPr>
                <w:sz w:val="28"/>
                <w:szCs w:val="28"/>
              </w:rPr>
            </w:pPr>
          </w:p>
        </w:tc>
      </w:tr>
      <w:tr w:rsidR="001D4BCB" w:rsidTr="001D4BCB">
        <w:trPr>
          <w:trHeight w:val="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</w:tr>
      <w:tr w:rsidR="001D4BCB" w:rsidTr="001D4BCB">
        <w:trPr>
          <w:trHeight w:val="288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основных фондов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7 007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7 089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7 344 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7533 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7 891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</w:tr>
      <w:tr w:rsidR="001D4BCB" w:rsidTr="001D4BCB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Нематериальные активы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5 000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5 000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5 500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5 500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6 000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</w:tr>
      <w:tr w:rsidR="001D4BCB" w:rsidTr="001D4BCB">
        <w:trPr>
          <w:trHeight w:val="4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нематериальных активов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3 450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3 560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4 002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4 302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4 005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</w:tr>
      <w:tr w:rsidR="001D4BCB" w:rsidTr="001D4BCB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Производственные запасы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555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567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582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590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601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</w:tr>
      <w:tr w:rsidR="001D4BCB" w:rsidTr="001D4BCB">
        <w:trPr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Готовая продукция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2 304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5 000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5 600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6 077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B" w:rsidRDefault="001D4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8 019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D4BCB" w:rsidRDefault="001D4BCB" w:rsidP="001D4BC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D4BCB" w:rsidRDefault="001D4BCB"/>
    <w:p w:rsidR="001D4BCB" w:rsidRDefault="001D4BCB">
      <w:r>
        <w:rPr>
          <w:sz w:val="28"/>
          <w:szCs w:val="28"/>
        </w:rPr>
        <w:t>Необходимо рассчитать налог на имущество за I квартал.</w:t>
      </w:r>
    </w:p>
    <w:p w:rsidR="000B3F00" w:rsidRDefault="00383516"/>
    <w:p w:rsidR="00383516" w:rsidRDefault="00383516" w:rsidP="00303514">
      <w:pPr>
        <w:pStyle w:val="Default"/>
        <w:rPr>
          <w:i/>
          <w:iCs/>
          <w:sz w:val="28"/>
          <w:szCs w:val="28"/>
        </w:rPr>
      </w:pPr>
    </w:p>
    <w:p w:rsidR="00383516" w:rsidRDefault="00383516" w:rsidP="00303514">
      <w:pPr>
        <w:pStyle w:val="Default"/>
        <w:rPr>
          <w:i/>
          <w:iCs/>
          <w:sz w:val="28"/>
          <w:szCs w:val="28"/>
        </w:rPr>
      </w:pPr>
    </w:p>
    <w:p w:rsidR="00383516" w:rsidRDefault="00383516" w:rsidP="00303514">
      <w:pPr>
        <w:pStyle w:val="Default"/>
        <w:rPr>
          <w:i/>
          <w:iCs/>
          <w:sz w:val="28"/>
          <w:szCs w:val="28"/>
        </w:rPr>
      </w:pPr>
    </w:p>
    <w:p w:rsidR="00383516" w:rsidRDefault="00383516" w:rsidP="00303514">
      <w:pPr>
        <w:pStyle w:val="Default"/>
        <w:rPr>
          <w:i/>
          <w:iCs/>
          <w:sz w:val="28"/>
          <w:szCs w:val="28"/>
        </w:rPr>
      </w:pPr>
    </w:p>
    <w:p w:rsidR="00383516" w:rsidRDefault="00383516" w:rsidP="00303514">
      <w:pPr>
        <w:pStyle w:val="Default"/>
        <w:rPr>
          <w:i/>
          <w:iCs/>
          <w:sz w:val="28"/>
          <w:szCs w:val="28"/>
        </w:rPr>
      </w:pPr>
    </w:p>
    <w:p w:rsidR="00383516" w:rsidRDefault="00383516" w:rsidP="00303514">
      <w:pPr>
        <w:pStyle w:val="Default"/>
        <w:rPr>
          <w:i/>
          <w:iCs/>
          <w:sz w:val="28"/>
          <w:szCs w:val="28"/>
        </w:rPr>
      </w:pPr>
    </w:p>
    <w:p w:rsidR="00383516" w:rsidRDefault="00383516" w:rsidP="00303514">
      <w:pPr>
        <w:pStyle w:val="Default"/>
        <w:rPr>
          <w:i/>
          <w:iCs/>
          <w:sz w:val="28"/>
          <w:szCs w:val="28"/>
        </w:rPr>
      </w:pPr>
    </w:p>
    <w:p w:rsidR="00383516" w:rsidRDefault="00383516" w:rsidP="00303514">
      <w:pPr>
        <w:pStyle w:val="Default"/>
        <w:rPr>
          <w:i/>
          <w:iCs/>
          <w:sz w:val="28"/>
          <w:szCs w:val="28"/>
        </w:rPr>
      </w:pPr>
    </w:p>
    <w:p w:rsidR="00383516" w:rsidRDefault="00383516" w:rsidP="00303514">
      <w:pPr>
        <w:pStyle w:val="Default"/>
        <w:rPr>
          <w:i/>
          <w:iCs/>
          <w:sz w:val="28"/>
          <w:szCs w:val="28"/>
        </w:rPr>
      </w:pPr>
    </w:p>
    <w:p w:rsidR="00383516" w:rsidRDefault="00383516" w:rsidP="00303514">
      <w:pPr>
        <w:pStyle w:val="Default"/>
        <w:rPr>
          <w:i/>
          <w:iCs/>
          <w:sz w:val="28"/>
          <w:szCs w:val="28"/>
        </w:rPr>
      </w:pPr>
    </w:p>
    <w:p w:rsidR="00303514" w:rsidRDefault="00303514" w:rsidP="00303514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 xml:space="preserve">2. </w:t>
      </w:r>
      <w:r>
        <w:rPr>
          <w:sz w:val="28"/>
          <w:szCs w:val="28"/>
        </w:rPr>
        <w:t xml:space="preserve">Установлена максимальная ставка налога на имущество организаций.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6"/>
        <w:gridCol w:w="220"/>
        <w:gridCol w:w="1035"/>
        <w:gridCol w:w="236"/>
        <w:gridCol w:w="475"/>
        <w:gridCol w:w="869"/>
        <w:gridCol w:w="146"/>
        <w:gridCol w:w="107"/>
        <w:gridCol w:w="766"/>
        <w:gridCol w:w="497"/>
        <w:gridCol w:w="43"/>
        <w:gridCol w:w="193"/>
        <w:gridCol w:w="917"/>
        <w:gridCol w:w="151"/>
        <w:gridCol w:w="15"/>
        <w:gridCol w:w="70"/>
        <w:gridCol w:w="302"/>
        <w:gridCol w:w="1444"/>
        <w:gridCol w:w="11"/>
        <w:gridCol w:w="16"/>
      </w:tblGrid>
      <w:tr w:rsidR="00303514" w:rsidTr="00B44D4F">
        <w:trPr>
          <w:trHeight w:val="1185"/>
        </w:trPr>
        <w:tc>
          <w:tcPr>
            <w:tcW w:w="4507" w:type="dxa"/>
            <w:gridSpan w:val="8"/>
            <w:tcBorders>
              <w:bottom w:val="single" w:sz="4" w:space="0" w:color="auto"/>
            </w:tcBorders>
          </w:tcPr>
          <w:p w:rsidR="00B44D4F" w:rsidRDefault="003035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Стоимостные </w:t>
            </w:r>
            <w:r w:rsidR="00B44D4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</w:t>
            </w:r>
            <w:r w:rsidR="00B44D4F">
              <w:rPr>
                <w:sz w:val="28"/>
                <w:szCs w:val="28"/>
              </w:rPr>
              <w:t xml:space="preserve">оказатели    имущества организации </w:t>
            </w:r>
            <w:r>
              <w:rPr>
                <w:sz w:val="28"/>
                <w:szCs w:val="28"/>
              </w:rPr>
              <w:t xml:space="preserve">следующие, руб.: </w:t>
            </w:r>
          </w:p>
          <w:p w:rsidR="00303514" w:rsidRDefault="003035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2" w:type="dxa"/>
            <w:gridSpan w:val="13"/>
            <w:tcBorders>
              <w:bottom w:val="single" w:sz="4" w:space="0" w:color="auto"/>
            </w:tcBorders>
          </w:tcPr>
          <w:p w:rsidR="00303514" w:rsidRDefault="00303514">
            <w:pPr>
              <w:pStyle w:val="Default"/>
              <w:rPr>
                <w:sz w:val="28"/>
                <w:szCs w:val="28"/>
              </w:rPr>
            </w:pPr>
          </w:p>
        </w:tc>
      </w:tr>
      <w:tr w:rsidR="00B44D4F" w:rsidTr="00B44D4F">
        <w:trPr>
          <w:trHeight w:val="410"/>
        </w:trPr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4F" w:rsidRDefault="00B44D4F" w:rsidP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453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B44D4F" w:rsidTr="00B44D4F">
        <w:trPr>
          <w:gridAfter w:val="2"/>
          <w:wAfter w:w="27" w:type="dxa"/>
          <w:trHeight w:val="12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4F" w:rsidRDefault="00B44D4F" w:rsidP="00B44D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 w:rsidP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4F" w:rsidRDefault="00B44D4F" w:rsidP="00B44D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4F" w:rsidRDefault="00B44D4F" w:rsidP="00B44D4F">
            <w:pPr>
              <w:pStyle w:val="Default"/>
              <w:ind w:lef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01.03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 w:rsidP="00B44D4F">
            <w:pPr>
              <w:pStyle w:val="Defaul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01.04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4F" w:rsidRDefault="00B44D4F" w:rsidP="00B44D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01.05 </w:t>
            </w:r>
          </w:p>
        </w:tc>
      </w:tr>
      <w:tr w:rsidR="00B44D4F" w:rsidTr="00B44D4F">
        <w:trPr>
          <w:gridAfter w:val="1"/>
          <w:wAfter w:w="16" w:type="dxa"/>
          <w:trHeight w:val="12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фонды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34 988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4F" w:rsidRDefault="00B44D4F" w:rsidP="00B44D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31 900 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4F" w:rsidRDefault="00B44D4F" w:rsidP="00B44D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28 906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4F" w:rsidRDefault="00B44D4F" w:rsidP="00B44D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28 700 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4F" w:rsidRDefault="00B44D4F" w:rsidP="00B44D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11 333 </w:t>
            </w:r>
          </w:p>
        </w:tc>
      </w:tr>
      <w:tr w:rsidR="00B44D4F" w:rsidTr="00B44D4F">
        <w:trPr>
          <w:gridAfter w:val="1"/>
          <w:wAfter w:w="16" w:type="dxa"/>
          <w:trHeight w:val="28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основных фондов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4900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4F" w:rsidRDefault="00B44D4F" w:rsidP="00B44D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4980 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4F" w:rsidRDefault="00B44D4F" w:rsidP="00B44D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3355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4F" w:rsidRDefault="00B44D4F" w:rsidP="00B44D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3600 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4F" w:rsidRDefault="00B44D4F" w:rsidP="00B44D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2877 </w:t>
            </w:r>
          </w:p>
        </w:tc>
      </w:tr>
      <w:tr w:rsidR="00B44D4F" w:rsidTr="00B44D4F">
        <w:trPr>
          <w:gridAfter w:val="1"/>
          <w:wAfter w:w="16" w:type="dxa"/>
          <w:trHeight w:val="28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Производственные запасы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888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4F" w:rsidRDefault="00B44D4F" w:rsidP="00B44D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864 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4F" w:rsidRDefault="00B44D4F" w:rsidP="00B44D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879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4F" w:rsidRDefault="00B44D4F" w:rsidP="00B44D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809 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4F" w:rsidRDefault="00B44D4F" w:rsidP="00B44D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806 </w:t>
            </w:r>
          </w:p>
        </w:tc>
      </w:tr>
      <w:tr w:rsidR="00B44D4F" w:rsidTr="00B44D4F">
        <w:trPr>
          <w:gridAfter w:val="1"/>
          <w:wAfter w:w="16" w:type="dxa"/>
          <w:trHeight w:val="12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Готовая продукция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4F" w:rsidRDefault="00B44D4F" w:rsidP="00B44D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 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4F" w:rsidRDefault="00B44D4F" w:rsidP="00B44D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4F" w:rsidRDefault="00B44D4F" w:rsidP="00B44D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4F" w:rsidRDefault="00B44D4F" w:rsidP="00B44D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F" w:rsidRDefault="00B44D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</w:t>
            </w:r>
          </w:p>
        </w:tc>
      </w:tr>
    </w:tbl>
    <w:p w:rsidR="00B44D4F" w:rsidRDefault="00B44D4F" w:rsidP="00303514">
      <w:pPr>
        <w:pStyle w:val="Default"/>
        <w:rPr>
          <w:sz w:val="28"/>
          <w:szCs w:val="28"/>
        </w:rPr>
      </w:pPr>
    </w:p>
    <w:p w:rsidR="00303514" w:rsidRDefault="00303514" w:rsidP="003035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Рассчитайте налог на имущество за 4 месяца отчетного года. </w:t>
      </w:r>
    </w:p>
    <w:p w:rsidR="00B44D4F" w:rsidRDefault="00B44D4F" w:rsidP="00303514">
      <w:pPr>
        <w:pStyle w:val="Default"/>
        <w:rPr>
          <w:i/>
          <w:iCs/>
          <w:sz w:val="28"/>
          <w:szCs w:val="28"/>
        </w:rPr>
      </w:pPr>
    </w:p>
    <w:p w:rsidR="00303514" w:rsidRDefault="00303514" w:rsidP="0030351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3. </w:t>
      </w:r>
      <w:r>
        <w:rPr>
          <w:sz w:val="28"/>
          <w:szCs w:val="28"/>
        </w:rPr>
        <w:t xml:space="preserve">Спортивное общество «Ракета» (место нахождения – Москва) приобрело </w:t>
      </w:r>
    </w:p>
    <w:p w:rsidR="00303514" w:rsidRDefault="00303514" w:rsidP="003035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январе 2006 г. два спортивных парусных судна, мощность одного – 145 л. с., мощность второго – 168 л.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Необходимо рассчитать </w:t>
      </w:r>
      <w:proofErr w:type="gramStart"/>
      <w:r>
        <w:rPr>
          <w:sz w:val="28"/>
          <w:szCs w:val="28"/>
        </w:rPr>
        <w:t>будут</w:t>
      </w:r>
      <w:proofErr w:type="gramEnd"/>
      <w:r>
        <w:rPr>
          <w:sz w:val="28"/>
          <w:szCs w:val="28"/>
        </w:rPr>
        <w:t xml:space="preserve"> ли облагаться транспортным налогом эти спортивные парусные суда в 2009 г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 «да», то в каком размере? </w:t>
      </w:r>
    </w:p>
    <w:p w:rsidR="00B44D4F" w:rsidRDefault="00B44D4F" w:rsidP="00303514">
      <w:pPr>
        <w:pStyle w:val="Default"/>
        <w:rPr>
          <w:sz w:val="28"/>
          <w:szCs w:val="28"/>
        </w:rPr>
      </w:pPr>
    </w:p>
    <w:p w:rsidR="00303514" w:rsidRDefault="00303514" w:rsidP="003035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Организацией в 2009 г. был зарегистрирован автомобиль ВАЗ-2107 со 2 марта 2009 г. по 25 августа 2009 г. с мощностью двигателя 85 л. с. Других автомобилей у организации нет. Рассчитайте сумму транспортного налога. </w:t>
      </w:r>
    </w:p>
    <w:p w:rsidR="00303514" w:rsidRDefault="00303514" w:rsidP="00303514"/>
    <w:sectPr w:rsidR="0030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44"/>
    <w:rsid w:val="001D4BCB"/>
    <w:rsid w:val="00303514"/>
    <w:rsid w:val="00370644"/>
    <w:rsid w:val="00383516"/>
    <w:rsid w:val="0061626E"/>
    <w:rsid w:val="00B44D4F"/>
    <w:rsid w:val="00C86D4F"/>
    <w:rsid w:val="00D26F25"/>
    <w:rsid w:val="00D3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D26F25"/>
  </w:style>
  <w:style w:type="character" w:customStyle="1" w:styleId="apple-converted-space">
    <w:name w:val="apple-converted-space"/>
    <w:basedOn w:val="a0"/>
    <w:rsid w:val="00D26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D26F25"/>
  </w:style>
  <w:style w:type="character" w:customStyle="1" w:styleId="apple-converted-space">
    <w:name w:val="apple-converted-space"/>
    <w:basedOn w:val="a0"/>
    <w:rsid w:val="00D2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E664-A8AE-4EAF-BAB7-2C36514D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и Женя</dc:creator>
  <cp:keywords/>
  <dc:description/>
  <cp:lastModifiedBy>Настя и Женя</cp:lastModifiedBy>
  <cp:revision>4</cp:revision>
  <dcterms:created xsi:type="dcterms:W3CDTF">2011-09-19T14:01:00Z</dcterms:created>
  <dcterms:modified xsi:type="dcterms:W3CDTF">2012-01-06T13:35:00Z</dcterms:modified>
</cp:coreProperties>
</file>