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F1" w:rsidRPr="00FC596C" w:rsidRDefault="00BF0BF1" w:rsidP="00BF0BF1">
      <w:pPr>
        <w:jc w:val="both"/>
      </w:pPr>
      <w:r>
        <w:t>1.</w:t>
      </w:r>
      <w:r w:rsidRPr="00571B88">
        <w:t xml:space="preserve"> </w:t>
      </w:r>
      <w:r w:rsidRPr="00FC596C">
        <w:t>2 стрелка делают по 1выстрелу в мишень. Вероятности попадания в мишень равны 0,5 и 0,4, соответственно. Случайная величина Х-число попаданий. Найти ее ряд распределения, функцию распредел</w:t>
      </w:r>
      <w:r w:rsidRPr="00FC596C">
        <w:t>е</w:t>
      </w:r>
      <w:r w:rsidRPr="00FC596C">
        <w:t xml:space="preserve">ния, математическое ожидание и дисперсию, а также </w:t>
      </w:r>
      <w:r w:rsidRPr="00FC596C">
        <w:rPr>
          <w:position w:val="-16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2pt" o:ole="">
            <v:imagedata r:id="rId4" o:title=""/>
          </v:shape>
          <o:OLEObject Type="Embed" ProgID="Equation.DSMT4" ShapeID="_x0000_i1025" DrawAspect="Content" ObjectID="_1385916680" r:id="rId5"/>
        </w:object>
      </w:r>
    </w:p>
    <w:p w:rsidR="00BF0BF1" w:rsidRPr="00872D5E" w:rsidRDefault="00BF0BF1" w:rsidP="00BF0BF1">
      <w:pPr>
        <w:jc w:val="both"/>
      </w:pPr>
      <w:r>
        <w:rPr>
          <w:rFonts w:eastAsia="Calibri"/>
        </w:rPr>
        <w:t>2.</w:t>
      </w:r>
      <w:r w:rsidRPr="00D62605">
        <w:t xml:space="preserve"> </w:t>
      </w:r>
      <w:r w:rsidRPr="006E66F0">
        <w:t xml:space="preserve">Задана плотность распределения </w:t>
      </w:r>
      <w:r w:rsidRPr="006E66F0">
        <w:rPr>
          <w:position w:val="-14"/>
        </w:rPr>
        <w:object w:dxaOrig="580" w:dyaOrig="400">
          <v:shape id="_x0000_i1026" type="#_x0000_t75" style="width:29pt;height:20pt" o:ole="">
            <v:imagedata r:id="rId6" o:title=""/>
          </v:shape>
          <o:OLEObject Type="Embed" ProgID="Equation.DSMT4" ShapeID="_x0000_i1026" DrawAspect="Content" ObjectID="_1385916681" r:id="rId7"/>
        </w:object>
      </w:r>
      <w:r w:rsidRPr="006E66F0">
        <w:t xml:space="preserve"> случайной величины Х: </w:t>
      </w:r>
      <w:r w:rsidRPr="006E66F0">
        <w:rPr>
          <w:position w:val="-14"/>
        </w:rPr>
        <w:object w:dxaOrig="1160" w:dyaOrig="400">
          <v:shape id="_x0000_i1027" type="#_x0000_t75" style="width:58pt;height:20pt" o:ole="">
            <v:imagedata r:id="rId8" o:title=""/>
          </v:shape>
          <o:OLEObject Type="Embed" ProgID="Equation.DSMT4" ShapeID="_x0000_i1027" DrawAspect="Content" ObjectID="_1385916682" r:id="rId9"/>
        </w:object>
      </w:r>
      <w:r>
        <w:t xml:space="preserve"> </w:t>
      </w:r>
      <w:r w:rsidRPr="006E66F0">
        <w:t xml:space="preserve">при </w:t>
      </w:r>
      <w:r w:rsidRPr="006E66F0">
        <w:rPr>
          <w:position w:val="-6"/>
        </w:rPr>
        <w:object w:dxaOrig="859" w:dyaOrig="279">
          <v:shape id="_x0000_i1028" type="#_x0000_t75" style="width:43pt;height:14pt" o:ole="">
            <v:imagedata r:id="rId10" o:title=""/>
          </v:shape>
          <o:OLEObject Type="Embed" ProgID="Equation.DSMT4" ShapeID="_x0000_i1028" DrawAspect="Content" ObjectID="_1385916683" r:id="rId11"/>
        </w:object>
      </w:r>
      <w:r w:rsidRPr="006E66F0">
        <w:t xml:space="preserve">, иначе </w:t>
      </w:r>
      <w:r w:rsidRPr="006E66F0">
        <w:rPr>
          <w:position w:val="-14"/>
        </w:rPr>
        <w:object w:dxaOrig="940" w:dyaOrig="400">
          <v:shape id="_x0000_i1029" type="#_x0000_t75" style="width:47pt;height:20pt" o:ole="">
            <v:imagedata r:id="rId12" o:title=""/>
          </v:shape>
          <o:OLEObject Type="Embed" ProgID="Equation.DSMT4" ShapeID="_x0000_i1029" DrawAspect="Content" ObjectID="_1385916684" r:id="rId13"/>
        </w:object>
      </w:r>
      <w:r w:rsidRPr="006E66F0">
        <w:t>. Найти константу</w:t>
      </w:r>
      <w:proofErr w:type="gramStart"/>
      <w:r w:rsidRPr="006E66F0">
        <w:t xml:space="preserve"> С</w:t>
      </w:r>
      <w:proofErr w:type="gramEnd"/>
      <w:r w:rsidRPr="006E66F0">
        <w:t xml:space="preserve">, функцию распределения </w:t>
      </w:r>
      <w:r w:rsidRPr="006E66F0">
        <w:rPr>
          <w:position w:val="-14"/>
        </w:rPr>
        <w:object w:dxaOrig="700" w:dyaOrig="400">
          <v:shape id="_x0000_i1030" type="#_x0000_t75" style="width:35pt;height:20pt" o:ole="">
            <v:imagedata r:id="rId14" o:title=""/>
          </v:shape>
          <o:OLEObject Type="Embed" ProgID="Equation.DSMT4" ShapeID="_x0000_i1030" DrawAspect="Content" ObjectID="_1385916685" r:id="rId15"/>
        </w:object>
      </w:r>
      <w:r w:rsidRPr="006E66F0">
        <w:t>, математ</w:t>
      </w:r>
      <w:r w:rsidRPr="006E66F0">
        <w:t>и</w:t>
      </w:r>
      <w:r w:rsidRPr="006E66F0">
        <w:t xml:space="preserve">ческое ожидание </w:t>
      </w:r>
      <w:r w:rsidRPr="006E66F0">
        <w:rPr>
          <w:position w:val="-12"/>
        </w:rPr>
        <w:object w:dxaOrig="360" w:dyaOrig="360">
          <v:shape id="_x0000_i1031" type="#_x0000_t75" style="width:18pt;height:18pt" o:ole="">
            <v:imagedata r:id="rId16" o:title=""/>
          </v:shape>
          <o:OLEObject Type="Embed" ProgID="Equation.DSMT4" ShapeID="_x0000_i1031" DrawAspect="Content" ObjectID="_1385916686" r:id="rId17"/>
        </w:object>
      </w:r>
      <w:r w:rsidRPr="006E66F0">
        <w:t xml:space="preserve">, дисперсию </w:t>
      </w:r>
      <w:r w:rsidRPr="006E66F0">
        <w:rPr>
          <w:position w:val="-12"/>
        </w:rPr>
        <w:object w:dxaOrig="380" w:dyaOrig="360">
          <v:shape id="_x0000_i1032" type="#_x0000_t75" style="width:19pt;height:18pt" o:ole="">
            <v:imagedata r:id="rId18" o:title=""/>
          </v:shape>
          <o:OLEObject Type="Embed" ProgID="Equation.DSMT4" ShapeID="_x0000_i1032" DrawAspect="Content" ObjectID="_1385916687" r:id="rId19"/>
        </w:object>
      </w:r>
      <w:r w:rsidRPr="006E66F0">
        <w:t xml:space="preserve">, среднее </w:t>
      </w:r>
      <w:proofErr w:type="spellStart"/>
      <w:r w:rsidRPr="006E66F0">
        <w:t>квадратическое</w:t>
      </w:r>
      <w:proofErr w:type="spellEnd"/>
      <w:r w:rsidRPr="006E66F0">
        <w:t xml:space="preserve"> отклонение </w:t>
      </w:r>
      <w:r w:rsidRPr="006E66F0">
        <w:rPr>
          <w:position w:val="-12"/>
        </w:rPr>
        <w:object w:dxaOrig="360" w:dyaOrig="360">
          <v:shape id="_x0000_i1033" type="#_x0000_t75" style="width:18pt;height:18pt" o:ole="">
            <v:imagedata r:id="rId20" o:title=""/>
          </v:shape>
          <o:OLEObject Type="Embed" ProgID="Equation.DSMT4" ShapeID="_x0000_i1033" DrawAspect="Content" ObjectID="_1385916688" r:id="rId21"/>
        </w:object>
      </w:r>
      <w:r w:rsidRPr="006E66F0">
        <w:t xml:space="preserve">и </w:t>
      </w:r>
      <w:r w:rsidRPr="00465D5C">
        <w:rPr>
          <w:position w:val="-14"/>
        </w:rPr>
        <w:object w:dxaOrig="1200" w:dyaOrig="400">
          <v:shape id="_x0000_i1034" type="#_x0000_t75" style="width:60pt;height:20pt" o:ole="">
            <v:imagedata r:id="rId22" o:title=""/>
          </v:shape>
          <o:OLEObject Type="Embed" ProgID="Equation.DSMT4" ShapeID="_x0000_i1034" DrawAspect="Content" ObjectID="_1385916689" r:id="rId23"/>
        </w:object>
      </w:r>
      <w:r w:rsidRPr="006E66F0">
        <w:t xml:space="preserve">. Построить графики </w:t>
      </w:r>
      <w:r w:rsidRPr="006E66F0">
        <w:rPr>
          <w:position w:val="-14"/>
        </w:rPr>
        <w:object w:dxaOrig="580" w:dyaOrig="400">
          <v:shape id="_x0000_i1035" type="#_x0000_t75" style="width:29pt;height:20pt" o:ole="">
            <v:imagedata r:id="rId6" o:title=""/>
          </v:shape>
          <o:OLEObject Type="Embed" ProgID="Equation.DSMT4" ShapeID="_x0000_i1035" DrawAspect="Content" ObjectID="_1385916690" r:id="rId24"/>
        </w:object>
      </w:r>
      <w:r w:rsidRPr="006E66F0">
        <w:t xml:space="preserve">и </w:t>
      </w:r>
      <w:r w:rsidRPr="006E66F0">
        <w:rPr>
          <w:position w:val="-14"/>
        </w:rPr>
        <w:object w:dxaOrig="700" w:dyaOrig="400">
          <v:shape id="_x0000_i1036" type="#_x0000_t75" style="width:35pt;height:20pt" o:ole="">
            <v:imagedata r:id="rId14" o:title=""/>
          </v:shape>
          <o:OLEObject Type="Embed" ProgID="Equation.DSMT4" ShapeID="_x0000_i1036" DrawAspect="Content" ObjectID="_1385916691" r:id="rId25"/>
        </w:object>
      </w:r>
      <w:r w:rsidRPr="006E66F0">
        <w:t>.</w:t>
      </w:r>
    </w:p>
    <w:p w:rsidR="00BF0BF1" w:rsidRPr="00FC596C" w:rsidRDefault="00BF0BF1" w:rsidP="00BF0BF1">
      <w:pPr>
        <w:jc w:val="both"/>
      </w:pPr>
      <w:r>
        <w:t>3.</w:t>
      </w:r>
      <w:r w:rsidRPr="00571B88">
        <w:t xml:space="preserve"> </w:t>
      </w:r>
      <w:r w:rsidRPr="00FC596C">
        <w:t>Считается, что дата отлета журавлей из Подмосковья имеет нормальное распред</w:t>
      </w:r>
      <w:r w:rsidRPr="00FC596C">
        <w:t>е</w:t>
      </w:r>
      <w:r w:rsidRPr="00FC596C">
        <w:t xml:space="preserve">ление со средним значением 23 сентября. </w:t>
      </w:r>
      <w:proofErr w:type="gramStart"/>
      <w:r w:rsidRPr="00FC596C">
        <w:t>За</w:t>
      </w:r>
      <w:proofErr w:type="gramEnd"/>
      <w:r w:rsidRPr="00FC596C">
        <w:t xml:space="preserve"> </w:t>
      </w:r>
      <w:proofErr w:type="gramStart"/>
      <w:r w:rsidRPr="00FC596C">
        <w:t>последние</w:t>
      </w:r>
      <w:proofErr w:type="gramEnd"/>
      <w:r w:rsidRPr="00FC596C">
        <w:t xml:space="preserve"> 100 лет журавли 81 раз улетали в период с20 по26 сентября. Найти вероятность того, что в следующем году журавли ул</w:t>
      </w:r>
      <w:r w:rsidRPr="00FC596C">
        <w:t>е</w:t>
      </w:r>
      <w:r w:rsidRPr="00FC596C">
        <w:t>тят раньше 17 сентября.</w:t>
      </w:r>
    </w:p>
    <w:tbl>
      <w:tblPr>
        <w:tblpPr w:leftFromText="180" w:rightFromText="180" w:vertAnchor="text" w:horzAnchor="margin" w:tblpXSpec="right" w:tblpY="101"/>
        <w:tblW w:w="0" w:type="auto"/>
        <w:tblLook w:val="04A0"/>
      </w:tblPr>
      <w:tblGrid>
        <w:gridCol w:w="552"/>
        <w:gridCol w:w="545"/>
        <w:gridCol w:w="545"/>
        <w:gridCol w:w="545"/>
      </w:tblGrid>
      <w:tr w:rsidR="00BF0BF1" w:rsidRPr="00FC596C" w:rsidTr="00AF1672"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rPr>
                <w:lang w:val="en-US"/>
              </w:rPr>
              <w:t>Y</w:t>
            </w:r>
            <w:r w:rsidRPr="00FC596C">
              <w:t>=0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rPr>
                <w:lang w:val="en-US"/>
              </w:rPr>
              <w:t>Y</w:t>
            </w:r>
            <w:r w:rsidRPr="00FC596C">
              <w:t>=1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rPr>
                <w:lang w:val="en-US"/>
              </w:rPr>
              <w:t>Y</w:t>
            </w:r>
            <w:r w:rsidRPr="00FC596C">
              <w:t>=2</w:t>
            </w:r>
          </w:p>
        </w:tc>
      </w:tr>
      <w:tr w:rsidR="00BF0BF1" w:rsidRPr="00FC596C" w:rsidTr="00AF1672"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rPr>
                <w:lang w:val="en-US"/>
              </w:rPr>
              <w:t>X</w:t>
            </w:r>
            <w:r w:rsidRPr="00FC596C">
              <w:t>=0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0.1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0.1</w:t>
            </w:r>
          </w:p>
        </w:tc>
      </w:tr>
      <w:tr w:rsidR="00BF0BF1" w:rsidRPr="00FC596C" w:rsidTr="00AF1672"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rPr>
                <w:lang w:val="en-US"/>
              </w:rPr>
              <w:t>X</w:t>
            </w:r>
            <w:r w:rsidRPr="00FC596C">
              <w:t>=1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0.2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0.2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0.1</w:t>
            </w:r>
          </w:p>
        </w:tc>
      </w:tr>
      <w:tr w:rsidR="00BF0BF1" w:rsidRPr="00FC596C" w:rsidTr="00AF1672"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rPr>
                <w:lang w:val="en-US"/>
              </w:rPr>
              <w:t>X</w:t>
            </w:r>
            <w:r w:rsidRPr="00FC596C">
              <w:t>=2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0.3</w:t>
            </w:r>
          </w:p>
        </w:tc>
        <w:tc>
          <w:tcPr>
            <w:tcW w:w="0" w:type="auto"/>
          </w:tcPr>
          <w:p w:rsidR="00BF0BF1" w:rsidRPr="00FC596C" w:rsidRDefault="00BF0BF1" w:rsidP="00AF1672">
            <w:pPr>
              <w:spacing w:line="360" w:lineRule="auto"/>
              <w:jc w:val="both"/>
            </w:pPr>
            <w:r w:rsidRPr="00FC596C">
              <w:t>0</w:t>
            </w:r>
          </w:p>
        </w:tc>
      </w:tr>
    </w:tbl>
    <w:p w:rsidR="00BF0BF1" w:rsidRPr="00FC596C" w:rsidRDefault="00BF0BF1" w:rsidP="00BF0BF1">
      <w:pPr>
        <w:spacing w:line="360" w:lineRule="auto"/>
        <w:jc w:val="both"/>
      </w:pPr>
      <w:r>
        <w:t>4.</w:t>
      </w:r>
      <w:r w:rsidRPr="00FC596C">
        <w:t xml:space="preserve"> Образцы какао при тестировании сортируются на 9 групп в зависимости от экспертных оценок богатства их вкусовых и ароматических свойств. Оценки ранжируются так, что соответс</w:t>
      </w:r>
      <w:r w:rsidRPr="00FC596C">
        <w:t>т</w:t>
      </w:r>
      <w:r w:rsidRPr="00FC596C">
        <w:t xml:space="preserve">вующие ранги </w:t>
      </w:r>
      <w:r w:rsidRPr="00FC596C">
        <w:rPr>
          <w:lang w:val="en-US"/>
        </w:rPr>
        <w:t>X</w:t>
      </w:r>
      <w:r w:rsidRPr="00FC596C">
        <w:t>,</w:t>
      </w:r>
      <w:r w:rsidRPr="00FC596C">
        <w:rPr>
          <w:lang w:val="en-US"/>
        </w:rPr>
        <w:t>Y</w:t>
      </w:r>
      <w:r w:rsidRPr="00FC596C">
        <w:t xml:space="preserve"> принимают целые значения 0, 1 и 2 балла. Распределение случайной двумерной величины (</w:t>
      </w:r>
      <w:r w:rsidRPr="00FC596C">
        <w:rPr>
          <w:lang w:val="en-US"/>
        </w:rPr>
        <w:t>X</w:t>
      </w:r>
      <w:r w:rsidRPr="00FC596C">
        <w:t>,</w:t>
      </w:r>
      <w:r w:rsidRPr="00FC596C">
        <w:rPr>
          <w:lang w:val="en-US"/>
        </w:rPr>
        <w:t>Y</w:t>
      </w:r>
      <w:r w:rsidRPr="00FC596C">
        <w:t xml:space="preserve">) задано таблицей. Требуется построить таблицы распределения каждого из рангов </w:t>
      </w:r>
      <w:r w:rsidRPr="00FC596C">
        <w:rPr>
          <w:lang w:val="en-US"/>
        </w:rPr>
        <w:t>X</w:t>
      </w:r>
      <w:r w:rsidRPr="00FC596C">
        <w:t>,</w:t>
      </w:r>
      <w:r w:rsidRPr="00FC596C">
        <w:rPr>
          <w:lang w:val="en-US"/>
        </w:rPr>
        <w:t>Y</w:t>
      </w:r>
      <w:r w:rsidRPr="00FC596C">
        <w:t>; пров</w:t>
      </w:r>
      <w:r w:rsidRPr="00FC596C">
        <w:t>е</w:t>
      </w:r>
      <w:r w:rsidRPr="00FC596C">
        <w:t xml:space="preserve">рить, являются ли ранги независимыми случайными величинами; найти их математические ожидания, дисперсии и средние </w:t>
      </w:r>
      <w:proofErr w:type="spellStart"/>
      <w:r w:rsidRPr="00FC596C">
        <w:t>квадратические</w:t>
      </w:r>
      <w:proofErr w:type="spellEnd"/>
      <w:r w:rsidRPr="00FC596C">
        <w:t xml:space="preserve"> отклонения; найти корреляционный момент и коэффициент корреляции ра</w:t>
      </w:r>
      <w:r w:rsidRPr="00FC596C">
        <w:t>н</w:t>
      </w:r>
      <w:r w:rsidRPr="00FC596C">
        <w:t>гов.</w:t>
      </w:r>
    </w:p>
    <w:p w:rsidR="00BF0BF1" w:rsidRDefault="00BF0BF1" w:rsidP="00BF0BF1">
      <w:pPr>
        <w:jc w:val="both"/>
      </w:pPr>
    </w:p>
    <w:p w:rsidR="00BF0BF1" w:rsidRPr="0082118E" w:rsidRDefault="00BF0BF1" w:rsidP="00BF0BF1">
      <w:pPr>
        <w:jc w:val="both"/>
      </w:pPr>
      <w:r>
        <w:t xml:space="preserve">5. </w:t>
      </w:r>
      <w:r w:rsidRPr="0082118E">
        <w:t xml:space="preserve">Пусть область </w:t>
      </w:r>
      <w:r w:rsidRPr="0082118E">
        <w:rPr>
          <w:position w:val="-4"/>
        </w:rPr>
        <w:object w:dxaOrig="260" w:dyaOrig="260">
          <v:shape id="_x0000_i1037" type="#_x0000_t75" style="width:13pt;height:13pt" o:ole="">
            <v:imagedata r:id="rId26" o:title=""/>
          </v:shape>
          <o:OLEObject Type="Embed" ProgID="Equation.DSMT4" ShapeID="_x0000_i1037" DrawAspect="Content" ObjectID="_1385916692" r:id="rId27"/>
        </w:object>
      </w:r>
      <w:r w:rsidRPr="0082118E">
        <w:t xml:space="preserve"> определена следующим образом: </w:t>
      </w:r>
      <w:r w:rsidRPr="0082118E">
        <w:rPr>
          <w:position w:val="-16"/>
        </w:rPr>
        <w:object w:dxaOrig="3140" w:dyaOrig="440">
          <v:shape id="_x0000_i1038" type="#_x0000_t75" style="width:157pt;height:22pt" o:ole="">
            <v:imagedata r:id="rId28" o:title=""/>
          </v:shape>
          <o:OLEObject Type="Embed" ProgID="Equation.DSMT4" ShapeID="_x0000_i1038" DrawAspect="Content" ObjectID="_1385916693" r:id="rId29"/>
        </w:object>
      </w:r>
      <w:r w:rsidRPr="0082118E">
        <w:t>. Задана плотность распред</w:t>
      </w:r>
      <w:r w:rsidRPr="0082118E">
        <w:t>е</w:t>
      </w:r>
      <w:r w:rsidRPr="0082118E">
        <w:t xml:space="preserve">ления </w:t>
      </w:r>
      <w:r w:rsidRPr="0082118E">
        <w:rPr>
          <w:position w:val="-14"/>
        </w:rPr>
        <w:object w:dxaOrig="800" w:dyaOrig="400">
          <v:shape id="_x0000_i1039" type="#_x0000_t75" style="width:40pt;height:20pt" o:ole="">
            <v:imagedata r:id="rId30" o:title=""/>
          </v:shape>
          <o:OLEObject Type="Embed" ProgID="Equation.DSMT4" ShapeID="_x0000_i1039" DrawAspect="Content" ObjectID="_1385916694" r:id="rId31"/>
        </w:object>
      </w:r>
      <w:r w:rsidRPr="0082118E">
        <w:t xml:space="preserve"> двумерной случайной величины Х: </w:t>
      </w:r>
      <w:r w:rsidRPr="0082118E">
        <w:rPr>
          <w:position w:val="-14"/>
        </w:rPr>
        <w:object w:dxaOrig="999" w:dyaOrig="400">
          <v:shape id="_x0000_i1040" type="#_x0000_t75" style="width:50pt;height:20pt" o:ole="">
            <v:imagedata r:id="rId32" o:title=""/>
          </v:shape>
          <o:OLEObject Type="Embed" ProgID="Equation.DSMT4" ShapeID="_x0000_i1040" DrawAspect="Content" ObjectID="_1385916695" r:id="rId33"/>
        </w:object>
      </w:r>
      <w:r w:rsidRPr="002D4478">
        <w:rPr>
          <w:position w:val="-16"/>
        </w:rPr>
        <w:object w:dxaOrig="1340" w:dyaOrig="440">
          <v:shape id="_x0000_i1041" type="#_x0000_t75" style="width:67pt;height:22pt" o:ole="">
            <v:imagedata r:id="rId34" o:title=""/>
          </v:shape>
          <o:OLEObject Type="Embed" ProgID="Equation.DSMT4" ShapeID="_x0000_i1041" DrawAspect="Content" ObjectID="_1385916696" r:id="rId35"/>
        </w:object>
      </w:r>
      <w:r w:rsidRPr="0082118E">
        <w:t xml:space="preserve"> </w:t>
      </w:r>
      <w:proofErr w:type="gramStart"/>
      <w:r w:rsidRPr="0082118E">
        <w:t>при</w:t>
      </w:r>
      <w:proofErr w:type="gramEnd"/>
      <w:r w:rsidRPr="0082118E">
        <w:t xml:space="preserve"> </w:t>
      </w:r>
      <w:r w:rsidRPr="0082118E">
        <w:rPr>
          <w:position w:val="-14"/>
        </w:rPr>
        <w:object w:dxaOrig="1020" w:dyaOrig="400">
          <v:shape id="_x0000_i1042" type="#_x0000_t75" style="width:51pt;height:20pt" o:ole="">
            <v:imagedata r:id="rId36" o:title=""/>
          </v:shape>
          <o:OLEObject Type="Embed" ProgID="Equation.DSMT4" ShapeID="_x0000_i1042" DrawAspect="Content" ObjectID="_1385916697" r:id="rId37"/>
        </w:object>
      </w:r>
      <w:r w:rsidRPr="0082118E">
        <w:t xml:space="preserve"> иначе </w:t>
      </w:r>
      <w:r w:rsidRPr="0082118E">
        <w:rPr>
          <w:position w:val="-14"/>
        </w:rPr>
        <w:object w:dxaOrig="999" w:dyaOrig="400">
          <v:shape id="_x0000_i1043" type="#_x0000_t75" style="width:50pt;height:20pt" o:ole="">
            <v:imagedata r:id="rId32" o:title=""/>
          </v:shape>
          <o:OLEObject Type="Embed" ProgID="Equation.DSMT4" ShapeID="_x0000_i1043" DrawAspect="Content" ObjectID="_1385916698" r:id="rId38"/>
        </w:object>
      </w:r>
      <w:r w:rsidRPr="0082118E">
        <w:t>0. Найти константу</w:t>
      </w:r>
      <w:proofErr w:type="gramStart"/>
      <w:r w:rsidRPr="0082118E">
        <w:t xml:space="preserve"> С</w:t>
      </w:r>
      <w:proofErr w:type="gramEnd"/>
      <w:r w:rsidRPr="0082118E">
        <w:t>, одномерные плотности распредел</w:t>
      </w:r>
      <w:r w:rsidRPr="0082118E">
        <w:t>е</w:t>
      </w:r>
      <w:r w:rsidRPr="0082118E">
        <w:t xml:space="preserve">ния </w:t>
      </w:r>
      <w:r w:rsidRPr="0082118E">
        <w:rPr>
          <w:position w:val="-14"/>
        </w:rPr>
        <w:object w:dxaOrig="1380" w:dyaOrig="400">
          <v:shape id="_x0000_i1044" type="#_x0000_t75" style="width:69pt;height:20pt" o:ole="">
            <v:imagedata r:id="rId39" o:title=""/>
          </v:shape>
          <o:OLEObject Type="Embed" ProgID="Equation.DSMT4" ShapeID="_x0000_i1044" DrawAspect="Content" ObjectID="_1385916699" r:id="rId40"/>
        </w:object>
      </w:r>
      <w:r w:rsidRPr="0082118E">
        <w:t xml:space="preserve">, центр распределения </w:t>
      </w:r>
      <w:r w:rsidRPr="0082118E">
        <w:rPr>
          <w:position w:val="-14"/>
        </w:rPr>
        <w:object w:dxaOrig="940" w:dyaOrig="400">
          <v:shape id="_x0000_i1045" type="#_x0000_t75" style="width:47pt;height:20pt" o:ole="">
            <v:imagedata r:id="rId41" o:title=""/>
          </v:shape>
          <o:OLEObject Type="Embed" ProgID="Equation.DSMT4" ShapeID="_x0000_i1045" DrawAspect="Content" ObjectID="_1385916700" r:id="rId42"/>
        </w:object>
      </w:r>
      <w:r w:rsidRPr="0082118E">
        <w:t xml:space="preserve">, дисперсии </w:t>
      </w:r>
      <w:r w:rsidRPr="0082118E">
        <w:rPr>
          <w:position w:val="-12"/>
        </w:rPr>
        <w:object w:dxaOrig="740" w:dyaOrig="360">
          <v:shape id="_x0000_i1046" type="#_x0000_t75" style="width:37pt;height:18pt" o:ole="">
            <v:imagedata r:id="rId43" o:title=""/>
          </v:shape>
          <o:OLEObject Type="Embed" ProgID="Equation.DSMT4" ShapeID="_x0000_i1046" DrawAspect="Content" ObjectID="_1385916701" r:id="rId44"/>
        </w:object>
      </w:r>
      <w:r w:rsidRPr="0082118E">
        <w:t xml:space="preserve">, средние </w:t>
      </w:r>
      <w:proofErr w:type="spellStart"/>
      <w:r w:rsidRPr="0082118E">
        <w:t>квадратические</w:t>
      </w:r>
      <w:proofErr w:type="spellEnd"/>
      <w:r w:rsidRPr="0082118E">
        <w:t xml:space="preserve"> отклонения </w:t>
      </w:r>
      <w:r w:rsidRPr="0082118E">
        <w:rPr>
          <w:position w:val="-12"/>
        </w:rPr>
        <w:object w:dxaOrig="700" w:dyaOrig="360">
          <v:shape id="_x0000_i1047" type="#_x0000_t75" style="width:35pt;height:18pt" o:ole="">
            <v:imagedata r:id="rId45" o:title=""/>
          </v:shape>
          <o:OLEObject Type="Embed" ProgID="Equation.DSMT4" ShapeID="_x0000_i1047" DrawAspect="Content" ObjectID="_1385916702" r:id="rId46"/>
        </w:object>
      </w:r>
      <w:r w:rsidRPr="0082118E">
        <w:t xml:space="preserve">, корреляционный момент </w:t>
      </w:r>
      <w:r w:rsidRPr="0082118E">
        <w:rPr>
          <w:position w:val="-12"/>
        </w:rPr>
        <w:object w:dxaOrig="440" w:dyaOrig="360">
          <v:shape id="_x0000_i1048" type="#_x0000_t75" style="width:22pt;height:18pt" o:ole="">
            <v:imagedata r:id="rId47" o:title=""/>
          </v:shape>
          <o:OLEObject Type="Embed" ProgID="Equation.DSMT4" ShapeID="_x0000_i1048" DrawAspect="Content" ObjectID="_1385916703" r:id="rId48"/>
        </w:object>
      </w:r>
      <w:r w:rsidRPr="0082118E">
        <w:t>, коэффициент корр</w:t>
      </w:r>
      <w:r w:rsidRPr="0082118E">
        <w:t>е</w:t>
      </w:r>
      <w:r w:rsidRPr="0082118E">
        <w:t xml:space="preserve">ляции </w:t>
      </w:r>
      <w:r w:rsidRPr="0082118E">
        <w:rPr>
          <w:position w:val="-12"/>
        </w:rPr>
        <w:object w:dxaOrig="420" w:dyaOrig="360">
          <v:shape id="_x0000_i1049" type="#_x0000_t75" style="width:21pt;height:18pt" o:ole="">
            <v:imagedata r:id="rId49" o:title=""/>
          </v:shape>
          <o:OLEObject Type="Embed" ProgID="Equation.DSMT4" ShapeID="_x0000_i1049" DrawAspect="Content" ObjectID="_1385916704" r:id="rId50"/>
        </w:object>
      </w:r>
      <w:r w:rsidRPr="0082118E">
        <w:t xml:space="preserve"> и </w:t>
      </w:r>
      <w:r w:rsidRPr="002D4478">
        <w:rPr>
          <w:position w:val="-16"/>
        </w:rPr>
        <w:object w:dxaOrig="2260" w:dyaOrig="440">
          <v:shape id="_x0000_i1050" type="#_x0000_t75" style="width:113pt;height:22pt" o:ole="">
            <v:imagedata r:id="rId51" o:title=""/>
          </v:shape>
          <o:OLEObject Type="Embed" ProgID="Equation.DSMT4" ShapeID="_x0000_i1050" DrawAspect="Content" ObjectID="_1385916705" r:id="rId52"/>
        </w:object>
      </w:r>
      <w:r w:rsidRPr="0082118E">
        <w:t xml:space="preserve">. Являются ли случайные величины </w:t>
      </w:r>
      <w:r w:rsidRPr="0082118E">
        <w:rPr>
          <w:lang w:val="en-US"/>
        </w:rPr>
        <w:t>X</w:t>
      </w:r>
      <w:r w:rsidRPr="0082118E">
        <w:t>,</w:t>
      </w:r>
      <w:r w:rsidRPr="0082118E">
        <w:rPr>
          <w:lang w:val="en-US"/>
        </w:rPr>
        <w:t>Y</w:t>
      </w:r>
      <w:r w:rsidRPr="0082118E">
        <w:t xml:space="preserve"> независ</w:t>
      </w:r>
      <w:r w:rsidRPr="0082118E">
        <w:t>и</w:t>
      </w:r>
      <w:r w:rsidRPr="0082118E">
        <w:t>мыми?</w:t>
      </w:r>
    </w:p>
    <w:p w:rsidR="00556D4E" w:rsidRDefault="00556D4E" w:rsidP="00BF0BF1"/>
    <w:sectPr w:rsidR="00556D4E" w:rsidSect="0055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3F37"/>
    <w:rsid w:val="00533F37"/>
    <w:rsid w:val="00556D4E"/>
    <w:rsid w:val="00B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F37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Enermax</dc:creator>
  <cp:lastModifiedBy>Enermax</cp:lastModifiedBy>
  <cp:revision>2</cp:revision>
  <cp:lastPrinted>2011-12-20T15:58:00Z</cp:lastPrinted>
  <dcterms:created xsi:type="dcterms:W3CDTF">2011-12-20T16:05:00Z</dcterms:created>
  <dcterms:modified xsi:type="dcterms:W3CDTF">2011-12-20T16:05:00Z</dcterms:modified>
</cp:coreProperties>
</file>