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DC" w:rsidRDefault="008C1CD2" w:rsidP="008C1C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1CD2">
        <w:rPr>
          <w:sz w:val="28"/>
          <w:szCs w:val="28"/>
        </w:rPr>
        <w:t xml:space="preserve">На чем основано действие адсорбционных индикаторов, применяемых в </w:t>
      </w:r>
      <w:proofErr w:type="spellStart"/>
      <w:r w:rsidRPr="008C1CD2">
        <w:rPr>
          <w:sz w:val="28"/>
          <w:szCs w:val="28"/>
        </w:rPr>
        <w:t>аргентометрическом</w:t>
      </w:r>
      <w:proofErr w:type="spellEnd"/>
      <w:r w:rsidRPr="008C1CD2">
        <w:rPr>
          <w:sz w:val="28"/>
          <w:szCs w:val="28"/>
        </w:rPr>
        <w:t xml:space="preserve"> методе Фаянса (вещества, применяемые в качестве индикаторов, </w:t>
      </w:r>
      <w:r w:rsidRPr="008C1CD2">
        <w:rPr>
          <w:sz w:val="28"/>
          <w:szCs w:val="28"/>
          <w:lang w:val="en-US"/>
        </w:rPr>
        <w:t>pH</w:t>
      </w:r>
      <w:r w:rsidRPr="008C1CD2">
        <w:rPr>
          <w:sz w:val="28"/>
          <w:szCs w:val="28"/>
        </w:rPr>
        <w:t xml:space="preserve"> среды и выбор индикатора)? Опишите определение </w:t>
      </w:r>
      <w:proofErr w:type="spellStart"/>
      <w:proofErr w:type="gramStart"/>
      <w:r w:rsidRPr="008C1CD2">
        <w:rPr>
          <w:sz w:val="28"/>
          <w:szCs w:val="28"/>
        </w:rPr>
        <w:t>галогенид-ионов</w:t>
      </w:r>
      <w:proofErr w:type="spellEnd"/>
      <w:proofErr w:type="gramEnd"/>
      <w:r w:rsidRPr="008C1CD2">
        <w:rPr>
          <w:sz w:val="28"/>
          <w:szCs w:val="28"/>
        </w:rPr>
        <w:t xml:space="preserve"> по методу Фаянса; объясните сущность наблюдаемых явлений.</w:t>
      </w:r>
    </w:p>
    <w:p w:rsidR="008C1CD2" w:rsidRDefault="008C1CD2" w:rsidP="008C1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органические реактивы получили название комплексонов? </w:t>
      </w:r>
      <w:proofErr w:type="gramStart"/>
      <w:r>
        <w:rPr>
          <w:sz w:val="28"/>
          <w:szCs w:val="28"/>
        </w:rPr>
        <w:t>Соединения</w:t>
      </w:r>
      <w:proofErr w:type="gramEnd"/>
      <w:r>
        <w:rPr>
          <w:sz w:val="28"/>
          <w:szCs w:val="28"/>
        </w:rPr>
        <w:t xml:space="preserve"> какого типа образуют комплексоны с катионами, каковы их свойства? Опишите определение магния </w:t>
      </w:r>
      <w:proofErr w:type="spellStart"/>
      <w:r>
        <w:rPr>
          <w:sz w:val="28"/>
          <w:szCs w:val="28"/>
        </w:rPr>
        <w:t>комплексонометрическим</w:t>
      </w:r>
      <w:proofErr w:type="spellEnd"/>
      <w:r>
        <w:rPr>
          <w:sz w:val="28"/>
          <w:szCs w:val="28"/>
        </w:rPr>
        <w:t xml:space="preserve"> методом (уравнения реакций,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среды, индикатор).</w:t>
      </w:r>
    </w:p>
    <w:p w:rsidR="009737B6" w:rsidRDefault="009737B6" w:rsidP="008C1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 навески 1,802 г соли алюминия приготовлено 250 мл раствора. 25 мл этого раствора при соответствующих условиях обработано 25 мл 0,1н. раствором </w:t>
      </w:r>
      <w:proofErr w:type="spellStart"/>
      <w:r>
        <w:rPr>
          <w:sz w:val="28"/>
          <w:szCs w:val="28"/>
        </w:rPr>
        <w:t>комлексона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; на обратное титрование израсходовано 15мл 0,1н. раствора сульфата цинка. Вычислите массовую дол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%) алюминия в образце.</w:t>
      </w:r>
    </w:p>
    <w:p w:rsidR="009737B6" w:rsidRDefault="009737B6" w:rsidP="008C1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А) Почему при созревании осадков происходит рост крупных кристаллов и растворение мелких? Изобразите схематически</w:t>
      </w:r>
      <w:r w:rsidR="00BF7E34">
        <w:rPr>
          <w:sz w:val="28"/>
          <w:szCs w:val="28"/>
        </w:rPr>
        <w:t xml:space="preserve"> процессы, происходящие при созревании осадков. Какие типы загрязнений характерны для аморфных и кристаллических осадков? Меры предупреждения загрязнений при осаждении (разберите в качестве примеров процесс осаждения кальция в виде оксалата и железа в виде </w:t>
      </w:r>
      <w:proofErr w:type="spellStart"/>
      <w:r w:rsidR="00BF7E34">
        <w:rPr>
          <w:sz w:val="28"/>
          <w:szCs w:val="28"/>
        </w:rPr>
        <w:t>гидроксида</w:t>
      </w:r>
      <w:proofErr w:type="spellEnd"/>
      <w:r w:rsidR="00BF7E34">
        <w:rPr>
          <w:sz w:val="28"/>
          <w:szCs w:val="28"/>
        </w:rPr>
        <w:t>).</w:t>
      </w:r>
    </w:p>
    <w:p w:rsidR="00BF7E34" w:rsidRDefault="00BF7E34" w:rsidP="00BF7E34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Рассчитайте аналитический множитель для определений, идущих по схемам (первое соединение - определяемое вещество, последнее – весовая форма):</w:t>
      </w:r>
    </w:p>
    <w:p w:rsidR="00BF7E34" w:rsidRPr="00BF7E34" w:rsidRDefault="00BF7E34" w:rsidP="00BF7E34">
      <w:pPr>
        <w:pStyle w:val="a3"/>
        <w:rPr>
          <w:sz w:val="28"/>
          <w:szCs w:val="28"/>
          <w:lang w:val="en-US"/>
        </w:rPr>
      </w:pPr>
      <w:r w:rsidRPr="00BF7E34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P -&gt; MgNH4PO4 -&gt; Mg2P2O7</w:t>
      </w:r>
      <w:r w:rsidRPr="00BF7E34">
        <w:rPr>
          <w:sz w:val="28"/>
          <w:szCs w:val="28"/>
          <w:lang w:val="en-US"/>
        </w:rPr>
        <w:t>;</w:t>
      </w:r>
    </w:p>
    <w:p w:rsidR="00BF7E34" w:rsidRPr="00BF7E34" w:rsidRDefault="00BF7E34" w:rsidP="00BF7E34">
      <w:pPr>
        <w:pStyle w:val="a3"/>
        <w:rPr>
          <w:sz w:val="28"/>
          <w:szCs w:val="28"/>
          <w:lang w:val="en-US"/>
        </w:rPr>
      </w:pPr>
      <w:r w:rsidRPr="00BF7E34">
        <w:rPr>
          <w:sz w:val="28"/>
          <w:szCs w:val="28"/>
          <w:lang w:val="en-US"/>
        </w:rPr>
        <w:t xml:space="preserve">2) </w:t>
      </w:r>
      <w:r>
        <w:rPr>
          <w:sz w:val="28"/>
          <w:szCs w:val="28"/>
          <w:lang w:val="en-US"/>
        </w:rPr>
        <w:t>K2O -&gt; K</w:t>
      </w:r>
      <w:r>
        <w:rPr>
          <w:sz w:val="28"/>
          <w:szCs w:val="28"/>
          <w:vertAlign w:val="superscript"/>
          <w:lang w:val="en-US"/>
        </w:rPr>
        <w:t>+</w:t>
      </w:r>
      <w:r w:rsidR="00373FC2">
        <w:rPr>
          <w:sz w:val="28"/>
          <w:szCs w:val="28"/>
          <w:lang w:val="en-US"/>
        </w:rPr>
        <w:t xml:space="preserve"> -&gt;KClO4.</w:t>
      </w:r>
    </w:p>
    <w:sectPr w:rsidR="00BF7E34" w:rsidRPr="00BF7E34" w:rsidSect="0017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FD5"/>
    <w:multiLevelType w:val="hybridMultilevel"/>
    <w:tmpl w:val="43A8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D2"/>
    <w:rsid w:val="00173BDC"/>
    <w:rsid w:val="00373FC2"/>
    <w:rsid w:val="008C1CD2"/>
    <w:rsid w:val="009737B6"/>
    <w:rsid w:val="00B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6FE2-B034-40C7-8CEF-61218893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2011-12-14T10:14:00Z</dcterms:created>
  <dcterms:modified xsi:type="dcterms:W3CDTF">2011-12-14T10:45:00Z</dcterms:modified>
</cp:coreProperties>
</file>