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B6" w:rsidRDefault="00313EB6" w:rsidP="00313EB6">
      <w:pPr>
        <w:pStyle w:val="a3"/>
      </w:pPr>
      <w:r>
        <w:t xml:space="preserve">Россия ведет разработку принципиально новой подводной лодки с двигателем замкнутого контура для действий в ближней морской зоне. </w:t>
      </w:r>
    </w:p>
    <w:p w:rsidR="00313EB6" w:rsidRDefault="00313EB6" w:rsidP="00313EB6">
      <w:pPr>
        <w:pStyle w:val="a3"/>
      </w:pPr>
      <w:r>
        <w:t>Идет разработка принципиально новой подводной лодки для действий в прибрежных районах с энергетической установкой замкнутого цикла. В отличие от двигателей открытой схемы, в двигателе замкнутой схемы генераторный газ после срабатывания на турбине не выбрасывается в окружающую среду, а подаётся в камеру сгорания, участвуя таким образом в создании тяги и повышая эффективность двигателя.</w:t>
      </w:r>
    </w:p>
    <w:p w:rsidR="00313EB6" w:rsidRDefault="00313EB6" w:rsidP="00313EB6">
      <w:pPr>
        <w:pStyle w:val="a3"/>
      </w:pPr>
      <w:r>
        <w:t>В будущем эти подлодки заменят существующие и перспективные дизельные и дизель-электрические подводные лодки. Такие подлодки смогут в автономной режиме без всплытия находиться под водой несколько недель. Дизельная энергоустановка будет также находиться на борту, но в качестве запасной.</w:t>
      </w:r>
    </w:p>
    <w:p w:rsidR="0088407E" w:rsidRDefault="0088407E"/>
    <w:sectPr w:rsidR="0088407E" w:rsidSect="00884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13EB6"/>
    <w:rsid w:val="00313EB6"/>
    <w:rsid w:val="0088407E"/>
    <w:rsid w:val="00F76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3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6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2011-12-12T14:40:00Z</dcterms:created>
  <dcterms:modified xsi:type="dcterms:W3CDTF">2011-12-12T14:52:00Z</dcterms:modified>
</cp:coreProperties>
</file>