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E1" w:rsidRPr="004508CA" w:rsidRDefault="004508CA">
      <w:r>
        <w:t xml:space="preserve">Разложить в ряд Тейлора в точке х0=0 функцию </w:t>
      </w:r>
      <w:r>
        <w:rPr>
          <w:lang w:val="en-US"/>
        </w:rPr>
        <w:t>arcsinx</w:t>
      </w:r>
      <w:r>
        <w:t>/(х-1)</w:t>
      </w:r>
      <w:bookmarkStart w:id="0" w:name="_GoBack"/>
      <w:bookmarkEnd w:id="0"/>
    </w:p>
    <w:sectPr w:rsidR="00CF67E1" w:rsidRPr="0045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CA"/>
    <w:rsid w:val="00147B00"/>
    <w:rsid w:val="002C0DA3"/>
    <w:rsid w:val="004508CA"/>
    <w:rsid w:val="00C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2011-12-06T16:59:00Z</dcterms:created>
  <dcterms:modified xsi:type="dcterms:W3CDTF">2011-12-06T17:01:00Z</dcterms:modified>
</cp:coreProperties>
</file>