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78" w:rsidRPr="00572478" w:rsidRDefault="00572478" w:rsidP="0057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/>
        </w:rPr>
      </w:pPr>
      <w:r w:rsidRPr="00572478">
        <w:rPr>
          <w:rFonts w:ascii="Times New Roman" w:hAnsi="Times New Roman" w:cs="Times New Roman"/>
          <w:sz w:val="20"/>
          <w:szCs w:val="24"/>
          <w:lang/>
        </w:rPr>
        <w:t>Годовые издержки постоянного капитала предприятия составляют 160 тыс. руб. , а переменного капитала – 40 тыс. руб.</w:t>
      </w:r>
    </w:p>
    <w:p w:rsidR="00572478" w:rsidRPr="00572478" w:rsidRDefault="00572478" w:rsidP="0057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/>
        </w:rPr>
      </w:pPr>
      <w:r w:rsidRPr="00572478">
        <w:rPr>
          <w:rFonts w:ascii="Times New Roman" w:hAnsi="Times New Roman" w:cs="Times New Roman"/>
          <w:sz w:val="20"/>
          <w:szCs w:val="24"/>
          <w:lang/>
        </w:rPr>
        <w:t>Определите цену производства данного предприятия, если средняя норма прибыли равна 15%.</w:t>
      </w:r>
    </w:p>
    <w:p w:rsidR="0087292C" w:rsidRPr="00572478" w:rsidRDefault="0087292C">
      <w:pPr>
        <w:rPr>
          <w:rFonts w:ascii="Times New Roman" w:hAnsi="Times New Roman" w:cs="Times New Roman"/>
          <w:lang/>
        </w:rPr>
      </w:pPr>
    </w:p>
    <w:sectPr w:rsidR="0087292C" w:rsidRPr="00572478" w:rsidSect="00F318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72478"/>
    <w:rsid w:val="00180702"/>
    <w:rsid w:val="00572478"/>
    <w:rsid w:val="0087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2011-11-20T14:36:00Z</dcterms:created>
  <dcterms:modified xsi:type="dcterms:W3CDTF">2011-11-20T14:36:00Z</dcterms:modified>
</cp:coreProperties>
</file>