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01" w:rsidRPr="00895F01" w:rsidRDefault="009E688A">
      <w:pPr>
        <w:rPr>
          <w:sz w:val="32"/>
          <w:szCs w:val="32"/>
        </w:rPr>
      </w:pPr>
      <w:r w:rsidRPr="00895F01">
        <w:rPr>
          <w:sz w:val="32"/>
          <w:szCs w:val="32"/>
        </w:rPr>
        <w:t xml:space="preserve">Ответить на вопрос: </w:t>
      </w:r>
    </w:p>
    <w:p w:rsidR="009169A3" w:rsidRPr="00895F01" w:rsidRDefault="009E688A" w:rsidP="00895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95F01">
        <w:rPr>
          <w:sz w:val="32"/>
          <w:szCs w:val="32"/>
        </w:rPr>
        <w:t>значение катионов третьей аналитической группы в химико-технологическом контроле пищевых продуктов.</w:t>
      </w:r>
    </w:p>
    <w:p w:rsidR="00895F01" w:rsidRPr="00895F01" w:rsidRDefault="00895F01" w:rsidP="00895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95F01">
        <w:rPr>
          <w:sz w:val="32"/>
          <w:szCs w:val="32"/>
        </w:rPr>
        <w:t>Значение метода Мора в химико-технологическом контроле пищевых продуктов.</w:t>
      </w:r>
    </w:p>
    <w:p w:rsidR="00895F01" w:rsidRPr="00895F01" w:rsidRDefault="00895F01" w:rsidP="00895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95F01">
        <w:rPr>
          <w:sz w:val="32"/>
          <w:szCs w:val="32"/>
        </w:rPr>
        <w:t xml:space="preserve">Как отделить катион </w:t>
      </w:r>
      <w:r w:rsidRPr="00895F01">
        <w:rPr>
          <w:sz w:val="32"/>
          <w:szCs w:val="32"/>
          <w:lang w:val="en-US"/>
        </w:rPr>
        <w:t>Fe</w:t>
      </w:r>
      <w:r w:rsidRPr="00895F01">
        <w:rPr>
          <w:sz w:val="32"/>
          <w:szCs w:val="32"/>
          <w:vertAlign w:val="superscript"/>
        </w:rPr>
        <w:t>+3</w:t>
      </w:r>
      <w:r w:rsidRPr="00895F01">
        <w:rPr>
          <w:sz w:val="32"/>
          <w:szCs w:val="32"/>
        </w:rPr>
        <w:t xml:space="preserve"> от С</w:t>
      </w:r>
      <w:proofErr w:type="gramStart"/>
      <w:r w:rsidRPr="00895F01">
        <w:rPr>
          <w:sz w:val="32"/>
          <w:szCs w:val="32"/>
          <w:lang w:val="en-US"/>
        </w:rPr>
        <w:t>r</w:t>
      </w:r>
      <w:proofErr w:type="gramEnd"/>
      <w:r w:rsidRPr="00895F01">
        <w:rPr>
          <w:sz w:val="32"/>
          <w:szCs w:val="32"/>
          <w:vertAlign w:val="superscript"/>
        </w:rPr>
        <w:t>+3</w:t>
      </w:r>
      <w:r>
        <w:rPr>
          <w:sz w:val="32"/>
          <w:szCs w:val="32"/>
        </w:rPr>
        <w:t>.Ответ подтвердить уравнением реакции.</w:t>
      </w:r>
    </w:p>
    <w:sectPr w:rsidR="00895F01" w:rsidRPr="00895F01" w:rsidSect="0091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36C"/>
    <w:multiLevelType w:val="hybridMultilevel"/>
    <w:tmpl w:val="F720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E688A"/>
    <w:rsid w:val="000C2851"/>
    <w:rsid w:val="00895F01"/>
    <w:rsid w:val="009169A3"/>
    <w:rsid w:val="009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HomeUser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2011-11-15T16:35:00Z</dcterms:created>
  <dcterms:modified xsi:type="dcterms:W3CDTF">2011-11-15T16:52:00Z</dcterms:modified>
</cp:coreProperties>
</file>