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D" w:rsidRPr="00A97F0D" w:rsidRDefault="00A97F0D" w:rsidP="00A97F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97F0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Задача </w:t>
      </w:r>
    </w:p>
    <w:p w:rsidR="00A97F0D" w:rsidRPr="00A97F0D" w:rsidRDefault="00A97F0D" w:rsidP="00A97F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97F0D">
        <w:rPr>
          <w:rFonts w:ascii="Arial" w:eastAsia="Times New Roman" w:hAnsi="Arial" w:cs="Arial"/>
          <w:sz w:val="24"/>
          <w:szCs w:val="24"/>
        </w:rPr>
        <w:t>Образец полупроводникового материала легирован примесью (</w:t>
      </w:r>
      <w:proofErr w:type="gramStart"/>
      <w:r w:rsidRPr="00A97F0D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A97F0D">
        <w:rPr>
          <w:rFonts w:ascii="Arial" w:eastAsia="Times New Roman" w:hAnsi="Arial" w:cs="Arial"/>
          <w:sz w:val="24"/>
          <w:szCs w:val="24"/>
        </w:rPr>
        <w:t xml:space="preserve">. предыдущую задачу). Определить удельную проводимость собственного и </w:t>
      </w:r>
      <w:proofErr w:type="spellStart"/>
      <w:r w:rsidRPr="00A97F0D">
        <w:rPr>
          <w:rFonts w:ascii="Arial" w:eastAsia="Times New Roman" w:hAnsi="Arial" w:cs="Arial"/>
          <w:sz w:val="24"/>
          <w:szCs w:val="24"/>
        </w:rPr>
        <w:t>примесного</w:t>
      </w:r>
      <w:proofErr w:type="spellEnd"/>
      <w:r w:rsidRPr="00A97F0D">
        <w:rPr>
          <w:rFonts w:ascii="Arial" w:eastAsia="Times New Roman" w:hAnsi="Arial" w:cs="Arial"/>
          <w:sz w:val="24"/>
          <w:szCs w:val="24"/>
        </w:rPr>
        <w:t xml:space="preserve"> полупроводника при заданной температуре Т.</w:t>
      </w:r>
    </w:p>
    <w:tbl>
      <w:tblPr>
        <w:tblW w:w="21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9"/>
        <w:gridCol w:w="2069"/>
      </w:tblGrid>
      <w:tr w:rsidR="00A97F0D" w:rsidRPr="00A97F0D" w:rsidTr="00A97F0D">
        <w:trPr>
          <w:tblCellSpacing w:w="7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F0D" w:rsidRPr="00A97F0D" w:rsidRDefault="00A97F0D" w:rsidP="00A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D">
              <w:rPr>
                <w:rFonts w:ascii="Arial" w:eastAsia="Times New Roman" w:hAnsi="Arial" w:cs="Arial"/>
                <w:sz w:val="24"/>
                <w:szCs w:val="24"/>
              </w:rPr>
              <w:t>№ вар.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F0D" w:rsidRPr="00A97F0D" w:rsidRDefault="00A97F0D" w:rsidP="00A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D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A97F0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о</w:t>
            </w:r>
            <w:r w:rsidRPr="00A97F0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A97F0D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</w:p>
        </w:tc>
      </w:tr>
      <w:tr w:rsidR="00A97F0D" w:rsidRPr="00A97F0D" w:rsidTr="00A97F0D">
        <w:trPr>
          <w:tblCellSpacing w:w="7" w:type="dxa"/>
          <w:jc w:val="center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F0D" w:rsidRPr="00A97F0D" w:rsidRDefault="00A97F0D" w:rsidP="00A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F0D" w:rsidRPr="00A97F0D" w:rsidRDefault="00A97F0D" w:rsidP="00A97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D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</w:tr>
    </w:tbl>
    <w:p w:rsidR="00894071" w:rsidRDefault="00894071" w:rsidP="00B9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071" w:rsidRDefault="00894071" w:rsidP="00B9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071" w:rsidRDefault="00894071" w:rsidP="00B9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071" w:rsidRDefault="00894071" w:rsidP="00B9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071">
        <w:rPr>
          <w:rFonts w:ascii="Times New Roman" w:hAnsi="Times New Roman" w:cs="Times New Roman"/>
          <w:b/>
          <w:sz w:val="28"/>
          <w:szCs w:val="28"/>
          <w:u w:val="single"/>
        </w:rPr>
        <w:t>Предыдущая задача</w:t>
      </w:r>
    </w:p>
    <w:p w:rsidR="00894071" w:rsidRDefault="00894071" w:rsidP="00B9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Определить концентрацию электронов и дырок в собственном и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примесном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полупроводнике, содержащем N атомов примеси при комнатной температуре.</w:t>
      </w:r>
    </w:p>
    <w:tbl>
      <w:tblPr>
        <w:tblW w:w="6405" w:type="dxa"/>
        <w:jc w:val="center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0"/>
        <w:gridCol w:w="2355"/>
        <w:gridCol w:w="1378"/>
        <w:gridCol w:w="1352"/>
      </w:tblGrid>
      <w:tr w:rsidR="00894071" w:rsidRPr="006B342B" w:rsidTr="005D1D02">
        <w:trPr>
          <w:tblCellSpacing w:w="22" w:type="dxa"/>
          <w:jc w:val="center"/>
        </w:trPr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6B342B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>вар.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6B342B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>Полупроводник материал</w:t>
            </w:r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6B342B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примесь</w:t>
            </w:r>
          </w:p>
        </w:tc>
        <w:tc>
          <w:tcPr>
            <w:tcW w:w="11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6B342B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>N, см</w:t>
            </w: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-3</w:t>
            </w:r>
          </w:p>
        </w:tc>
      </w:tr>
      <w:tr w:rsidR="00894071" w:rsidRPr="006B342B" w:rsidTr="005D1D02">
        <w:trPr>
          <w:tblCellSpacing w:w="22" w:type="dxa"/>
          <w:jc w:val="center"/>
        </w:trPr>
        <w:tc>
          <w:tcPr>
            <w:tcW w:w="1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ED5BA6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6B342B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>Ge</w:t>
            </w:r>
            <w:proofErr w:type="spellEnd"/>
          </w:p>
        </w:tc>
        <w:tc>
          <w:tcPr>
            <w:tcW w:w="11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6B342B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>Фосфор</w:t>
            </w:r>
          </w:p>
        </w:tc>
        <w:tc>
          <w:tcPr>
            <w:tcW w:w="11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94071" w:rsidRPr="006B342B" w:rsidRDefault="00894071" w:rsidP="005D1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Рисунок 33" descr="http://oo19.mail.yandex.net/static/97a420cf2df44157ad16e822a78dbefd/tmpHZdhzZ_html_4401d5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oo19.mail.yandex.net/static/97a420cf2df44157ad16e822a78dbefd/tmpHZdhzZ_html_4401d5f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 w:rsidRPr="006B342B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18</w:t>
            </w:r>
          </w:p>
        </w:tc>
      </w:tr>
    </w:tbl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>Решение</w:t>
      </w:r>
      <w:r w:rsidRPr="006B342B">
        <w:rPr>
          <w:rFonts w:ascii="Times New Roman" w:eastAsia="Times New Roman" w:hAnsi="Times New Roman" w:cs="Times New Roman"/>
          <w:sz w:val="27"/>
          <w:szCs w:val="27"/>
          <w:lang w:val="en-US"/>
        </w:rPr>
        <w:t>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Электроны и дырки генерируются парами, </w:t>
      </w:r>
      <w:proofErr w:type="gramStart"/>
      <w:r w:rsidRPr="006B342B">
        <w:rPr>
          <w:rFonts w:ascii="Times New Roman" w:eastAsia="Times New Roman" w:hAnsi="Times New Roman" w:cs="Times New Roman"/>
          <w:sz w:val="27"/>
          <w:szCs w:val="27"/>
        </w:rPr>
        <w:t>значит</w:t>
      </w:r>
      <w:proofErr w:type="gram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выполняется условие: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590550" cy="295275"/>
            <wp:effectExtent l="0" t="0" r="0" b="0"/>
            <wp:docPr id="2" name="Рисунок 34" descr="http://oo19.mail.yandex.net/static/97a420cf2df44157ad16e822a78dbefd/tmpHZdhzZ_html_6c7f7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o19.mail.yandex.net/static/97a420cf2df44157ad16e822a78dbefd/tmpHZdhzZ_html_6c7f7f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По закону нейтральности заряда полупроводник остается электрически нейтральным: суммарный отрицательный заряд электронов компенсируется суммарным положительным зарядом дырок. При комнатной температуре в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  <w:lang w:val="en-US"/>
        </w:rPr>
        <w:t>Ge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885950" cy="314325"/>
            <wp:effectExtent l="19050" t="0" r="0" b="0"/>
            <wp:docPr id="3" name="Рисунок 35" descr="http://oo19.mail.yandex.net/static/97a420cf2df44157ad16e822a78dbefd/tmpHZdhzZ_html_m55ad90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o19.mail.yandex.net/static/97a420cf2df44157ad16e822a78dbefd/tmpHZdhzZ_html_m55ad90c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. Концентрация носителей заряда в собственном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полуп</w:t>
      </w:r>
      <w:proofErr w:type="gramStart"/>
      <w:r w:rsidRPr="006B342B">
        <w:rPr>
          <w:rFonts w:ascii="Times New Roman" w:eastAsia="Times New Roman" w:hAnsi="Times New Roman" w:cs="Times New Roman"/>
          <w:sz w:val="27"/>
          <w:szCs w:val="27"/>
        </w:rPr>
        <w:t>p</w:t>
      </w:r>
      <w:proofErr w:type="gramEnd"/>
      <w:r w:rsidRPr="006B342B">
        <w:rPr>
          <w:rFonts w:ascii="Times New Roman" w:eastAsia="Times New Roman" w:hAnsi="Times New Roman" w:cs="Times New Roman"/>
          <w:sz w:val="27"/>
          <w:szCs w:val="27"/>
        </w:rPr>
        <w:t>оводнике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определяется шириной запрещенной зоны и температурой. С ростом температуры концентрации электронов и дырок возрастают по экспоненциальному закону.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95575" cy="561975"/>
            <wp:effectExtent l="19050" t="0" r="9525" b="0"/>
            <wp:docPr id="4" name="Рисунок 36" descr="http://oo19.mail.yandex.net/static/97a420cf2df44157ad16e822a78dbefd/tmpHZdhzZ_html_7f9192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o19.mail.yandex.net/static/97a420cf2df44157ad16e822a78dbefd/tmpHZdhzZ_html_7f9192d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>N</w:t>
      </w:r>
      <w:r w:rsidRPr="006B342B">
        <w:rPr>
          <w:rFonts w:ascii="Times New Roman" w:eastAsia="Times New Roman" w:hAnsi="Times New Roman" w:cs="Times New Roman"/>
          <w:sz w:val="27"/>
          <w:szCs w:val="27"/>
          <w:vertAlign w:val="subscript"/>
        </w:rPr>
        <w:t>C</w:t>
      </w: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и N</w:t>
      </w:r>
      <w:r w:rsidRPr="006B342B">
        <w:rPr>
          <w:rFonts w:ascii="Times New Roman" w:eastAsia="Times New Roman" w:hAnsi="Times New Roman" w:cs="Times New Roman"/>
          <w:sz w:val="27"/>
          <w:szCs w:val="27"/>
          <w:vertAlign w:val="subscript"/>
        </w:rPr>
        <w:t>V</w:t>
      </w: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– эффективные концентрации электронов и дырок в зонах проводимости и валентной зоне определяются соответственно: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561975"/>
            <wp:effectExtent l="19050" t="0" r="0" b="0"/>
            <wp:docPr id="5" name="Рисунок 37" descr="http://oo19.mail.yandex.net/static/97a420cf2df44157ad16e822a78dbefd/tmpHZdhzZ_html_m664638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o19.mail.yandex.net/static/97a420cf2df44157ad16e822a78dbefd/tmpHZdhzZ_html_m664638f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561975"/>
            <wp:effectExtent l="19050" t="0" r="0" b="0"/>
            <wp:docPr id="6" name="Рисунок 38" descr="http://oo19.mail.yandex.net/static/97a420cf2df44157ad16e822a78dbefd/tmpHZdhzZ_html_1514be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o19.mail.yandex.net/static/97a420cf2df44157ad16e822a78dbefd/tmpHZdhzZ_html_1514be4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Возьмём данные из таблицы: </w:t>
      </w:r>
    </w:p>
    <w:p w:rsidR="00894071" w:rsidRDefault="00894071" w:rsidP="00894071">
      <w:pPr>
        <w:pStyle w:val="a3"/>
        <w:spacing w:line="360" w:lineRule="auto"/>
        <w:rPr>
          <w:sz w:val="28"/>
          <w:szCs w:val="28"/>
        </w:rPr>
      </w:pPr>
      <w:r w:rsidRPr="002048E9">
        <w:rPr>
          <w:position w:val="-12"/>
          <w:sz w:val="28"/>
          <w:szCs w:val="28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9.5pt;height:23.25pt" o:ole="">
            <v:imagedata r:id="rId10" o:title=""/>
          </v:shape>
          <o:OLEObject Type="Embed" ProgID="Equation.3" ShapeID="_x0000_i1027" DrawAspect="Content" ObjectID="_1378153410" r:id="rId11"/>
        </w:object>
      </w:r>
    </w:p>
    <w:p w:rsidR="00894071" w:rsidRPr="00ED5BA6" w:rsidRDefault="00894071" w:rsidP="00894071">
      <w:pPr>
        <w:pStyle w:val="a3"/>
        <w:spacing w:line="360" w:lineRule="auto"/>
        <w:rPr>
          <w:sz w:val="28"/>
          <w:szCs w:val="28"/>
        </w:rPr>
      </w:pPr>
      <w:r w:rsidRPr="002048E9">
        <w:rPr>
          <w:sz w:val="28"/>
          <w:szCs w:val="28"/>
        </w:rPr>
        <w:t xml:space="preserve"> </w:t>
      </w:r>
      <w:r w:rsidRPr="002048E9">
        <w:rPr>
          <w:position w:val="-12"/>
          <w:sz w:val="28"/>
          <w:szCs w:val="28"/>
        </w:rPr>
        <w:object w:dxaOrig="1900" w:dyaOrig="380">
          <v:shape id="_x0000_i1028" type="#_x0000_t75" style="width:116.25pt;height:22.5pt" o:ole="">
            <v:imagedata r:id="rId12" o:title=""/>
          </v:shape>
          <o:OLEObject Type="Embed" ProgID="Equation.3" ShapeID="_x0000_i1028" DrawAspect="Content" ObjectID="_1378153411" r:id="rId13"/>
        </w:objec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23850"/>
            <wp:effectExtent l="0" t="0" r="0" b="0"/>
            <wp:docPr id="7" name="Рисунок 41" descr="http://oo19.mail.yandex.net/static/97a420cf2df44157ad16e822a78dbefd/tmpHZdhzZ_html_m21f45d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o19.mail.yandex.net/static/97a420cf2df44157ad16e822a78dbefd/tmpHZdhzZ_html_m21f45d4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- ширина запрещенной зоны полупроводника,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33450" cy="285750"/>
            <wp:effectExtent l="0" t="0" r="0" b="0"/>
            <wp:docPr id="8" name="Рисунок 42" descr="http://oo19.mail.yandex.net/static/97a420cf2df44157ad16e822a78dbefd/tmpHZdhzZ_html_78fcf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o19.mail.yandex.net/static/97a420cf2df44157ad16e822a78dbefd/tmpHZdhzZ_html_78fcf46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</w:rPr>
        <w:t>эВ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  <w:lang w:val="en-US"/>
        </w:rPr>
        <w:t>k</w:t>
      </w: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gramStart"/>
      <w:r w:rsidRPr="006B342B">
        <w:rPr>
          <w:rFonts w:ascii="Times New Roman" w:eastAsia="Times New Roman" w:hAnsi="Times New Roman" w:cs="Times New Roman"/>
          <w:sz w:val="27"/>
          <w:szCs w:val="27"/>
        </w:rPr>
        <w:t>постоянная</w:t>
      </w:r>
      <w:proofErr w:type="gram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Больцмана,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095375" cy="285750"/>
            <wp:effectExtent l="0" t="0" r="9525" b="0"/>
            <wp:docPr id="9" name="Рисунок 43" descr="http://oo19.mail.yandex.net/static/97a420cf2df44157ad16e822a78dbefd/tmpHZdhzZ_html_2cb42b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o19.mail.yandex.net/static/97a420cf2df44157ad16e822a78dbefd/tmpHZdhzZ_html_2cb42b7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Эв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>/К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Т - температура в Кельвинах,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704850" cy="238125"/>
            <wp:effectExtent l="19050" t="0" r="0" b="0"/>
            <wp:docPr id="10" name="Рисунок 44" descr="http://oo19.mail.yandex.net/static/97a420cf2df44157ad16e822a78dbefd/tmpHZdhzZ_html_544cd2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o19.mail.yandex.net/static/97a420cf2df44157ad16e822a78dbefd/tmpHZdhzZ_html_544cd2a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  <w:lang w:val="en-US"/>
        </w:rPr>
        <w:t>K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Чаще при комнатной температуре в полупроводнике все доноры ионизованы, так как энергии активации доноров составляют несколько сотых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электронвольта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. Тогда для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донорного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полупроводника: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295275"/>
            <wp:effectExtent l="19050" t="0" r="0" b="0"/>
            <wp:docPr id="11" name="Рисунок 45" descr="http://oo19.mail.yandex.net/static/97a420cf2df44157ad16e822a78dbefd/tmpHZdhzZ_html_91796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o19.mail.yandex.net/static/97a420cf2df44157ad16e822a78dbefd/tmpHZdhzZ_html_91796c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lastRenderedPageBreak/>
        <w:t>Где: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333375"/>
            <wp:effectExtent l="19050" t="0" r="0" b="0"/>
            <wp:docPr id="12" name="Рисунок 46" descr="http://oo19.mail.yandex.net/static/97a420cf2df44157ad16e822a78dbefd/tmpHZdhzZ_html_321c0a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o19.mail.yandex.net/static/97a420cf2df44157ad16e822a78dbefd/tmpHZdhzZ_html_321c0a7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- концентрация электронов в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примесном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полупроводнике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85750"/>
            <wp:effectExtent l="0" t="0" r="9525" b="0"/>
            <wp:docPr id="13" name="Рисунок 47" descr="http://oo19.mail.yandex.net/static/97a420cf2df44157ad16e822a78dbefd/tmpHZdhzZ_html_m11a3b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oo19.mail.yandex.net/static/97a420cf2df44157ad16e822a78dbefd/tmpHZdhzZ_html_m11a3b13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</w:rPr>
        <w:t>- концентрация донора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Концентрацию дырок в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донорном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полупроводнике найдем из формулы: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628650"/>
            <wp:effectExtent l="0" t="0" r="9525" b="0"/>
            <wp:docPr id="14" name="Рисунок 48" descr="http://oo19.mail.yandex.net/static/97a420cf2df44157ad16e822a78dbefd/tmpHZdhzZ_html_73f64f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o19.mail.yandex.net/static/97a420cf2df44157ad16e822a78dbefd/tmpHZdhzZ_html_73f64ffa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95275"/>
            <wp:effectExtent l="0" t="0" r="0" b="0"/>
            <wp:docPr id="15" name="Рисунок 49" descr="http://oo19.mail.yandex.net/static/97a420cf2df44157ad16e822a78dbefd/tmpHZdhzZ_html_m3a1dd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o19.mail.yandex.net/static/97a420cf2df44157ad16e822a78dbefd/tmpHZdhzZ_html_m3a1dde3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- концентрация дырок в </w:t>
      </w:r>
      <w:proofErr w:type="spellStart"/>
      <w:r w:rsidRPr="006B342B">
        <w:rPr>
          <w:rFonts w:ascii="Times New Roman" w:eastAsia="Times New Roman" w:hAnsi="Times New Roman" w:cs="Times New Roman"/>
          <w:sz w:val="27"/>
          <w:szCs w:val="27"/>
        </w:rPr>
        <w:t>донорном</w:t>
      </w:r>
      <w:proofErr w:type="spellEnd"/>
      <w:r w:rsidRPr="006B342B">
        <w:rPr>
          <w:rFonts w:ascii="Times New Roman" w:eastAsia="Times New Roman" w:hAnsi="Times New Roman" w:cs="Times New Roman"/>
          <w:sz w:val="27"/>
          <w:szCs w:val="27"/>
        </w:rPr>
        <w:t xml:space="preserve"> полупроводнике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04800"/>
            <wp:effectExtent l="0" t="0" r="9525" b="0"/>
            <wp:docPr id="16" name="Рисунок 50" descr="http://oo19.mail.yandex.net/static/97a420cf2df44157ad16e822a78dbefd/tmpHZdhzZ_html_13e3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o19.mail.yandex.net/static/97a420cf2df44157ad16e822a78dbefd/tmpHZdhzZ_html_13e3e60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2B">
        <w:rPr>
          <w:rFonts w:ascii="Times New Roman" w:eastAsia="Times New Roman" w:hAnsi="Times New Roman" w:cs="Times New Roman"/>
          <w:sz w:val="27"/>
          <w:szCs w:val="27"/>
        </w:rPr>
        <w:t>- концентрация электронов и дырок в собственном полупроводнике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B">
        <w:rPr>
          <w:rFonts w:ascii="Times New Roman" w:eastAsia="Times New Roman" w:hAnsi="Times New Roman" w:cs="Times New Roman"/>
          <w:sz w:val="27"/>
          <w:szCs w:val="27"/>
        </w:rPr>
        <w:t>Это уравнение справедливо для равновесных носителей заряда, когда отсутствуют внешние воздействия.</w:t>
      </w:r>
    </w:p>
    <w:p w:rsidR="00894071" w:rsidRPr="006B342B" w:rsidRDefault="00894071" w:rsidP="00894071">
      <w:pPr>
        <w:spacing w:before="274" w:after="27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601">
        <w:rPr>
          <w:position w:val="-30"/>
          <w:sz w:val="28"/>
        </w:rPr>
        <w:object w:dxaOrig="3960" w:dyaOrig="760">
          <v:shape id="_x0000_i1026" type="#_x0000_t75" style="width:252pt;height:48.75pt" o:ole="">
            <v:imagedata r:id="rId24" o:title=""/>
          </v:shape>
          <o:OLEObject Type="Embed" ProgID="Equation.3" ShapeID="_x0000_i1026" DrawAspect="Content" ObjectID="_1378153412" r:id="rId25"/>
        </w:object>
      </w:r>
    </w:p>
    <w:p w:rsidR="00AF77C6" w:rsidRPr="00894071" w:rsidRDefault="00894071" w:rsidP="00894071">
      <w:pPr>
        <w:rPr>
          <w:rFonts w:ascii="Times New Roman" w:hAnsi="Times New Roman" w:cs="Times New Roman"/>
          <w:sz w:val="28"/>
          <w:szCs w:val="28"/>
        </w:rPr>
      </w:pPr>
      <w:r w:rsidRPr="00D63D8F">
        <w:rPr>
          <w:position w:val="-12"/>
          <w:sz w:val="28"/>
          <w:szCs w:val="28"/>
        </w:rPr>
        <w:object w:dxaOrig="5520" w:dyaOrig="620">
          <v:shape id="_x0000_i1025" type="#_x0000_t75" style="width:354pt;height:39.75pt" o:ole="">
            <v:imagedata r:id="rId26" o:title=""/>
          </v:shape>
          <o:OLEObject Type="Embed" ProgID="Equation.3" ShapeID="_x0000_i1025" DrawAspect="Content" ObjectID="_1378153413" r:id="rId27"/>
        </w:object>
      </w:r>
    </w:p>
    <w:sectPr w:rsidR="00AF77C6" w:rsidRPr="00894071" w:rsidSect="0063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F0D"/>
    <w:rsid w:val="00601280"/>
    <w:rsid w:val="0063625F"/>
    <w:rsid w:val="006B79E4"/>
    <w:rsid w:val="00894071"/>
    <w:rsid w:val="00A97F0D"/>
    <w:rsid w:val="00AD2D5D"/>
    <w:rsid w:val="00AF77C6"/>
    <w:rsid w:val="00B9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oleObject" Target="embeddings/oleObject2.bin"/><Relationship Id="rId18" Type="http://schemas.openxmlformats.org/officeDocument/2006/relationships/image" Target="media/image13.gi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4.gif"/><Relationship Id="rId12" Type="http://schemas.openxmlformats.org/officeDocument/2006/relationships/image" Target="media/image8.wmf"/><Relationship Id="rId17" Type="http://schemas.openxmlformats.org/officeDocument/2006/relationships/image" Target="media/image12.gif"/><Relationship Id="rId25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1.bin"/><Relationship Id="rId24" Type="http://schemas.openxmlformats.org/officeDocument/2006/relationships/image" Target="media/image19.wmf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4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1577</Characters>
  <Application>Microsoft Office Word</Application>
  <DocSecurity>0</DocSecurity>
  <Lines>13</Lines>
  <Paragraphs>3</Paragraphs>
  <ScaleCrop>false</ScaleCrop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2011-09-21T17:33:00Z</dcterms:created>
  <dcterms:modified xsi:type="dcterms:W3CDTF">2011-09-21T17:37:00Z</dcterms:modified>
</cp:coreProperties>
</file>