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Определите повышение цены (в %) за время, прошедшее с момента подписания контракта о поставке станка до его фактической поставки, при условии, что за этот период заработная плата рабочих, обслуживающих этот станок, повысилась от 12 000 до 15 000 руб., а стоимость стали, из которой изготавливается станок, – с 15 000 до 16 000 руб. Следует иметь в виду, что цена в размере</w:t>
      </w:r>
      <w:proofErr w:type="gramEnd"/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 15 000 руб. за 1 т стали </w:t>
      </w:r>
      <w:proofErr w:type="gramStart"/>
      <w:r w:rsidRPr="00AD5E55">
        <w:rPr>
          <w:rFonts w:ascii="Times New Roman" w:eastAsia="Times New Roman" w:hAnsi="Times New Roman" w:cs="Times New Roman"/>
          <w:sz w:val="24"/>
          <w:szCs w:val="24"/>
        </w:rPr>
        <w:t>установлена</w:t>
      </w:r>
      <w:proofErr w:type="gramEnd"/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содержания в ней углерода (4 %). Продавец поставляет сталь, содержащую 4,8 % углерода. Базисная продажная цена станка на день подписания контракта составляет 1 500 000 руб.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Необходимо учесть, что при определении цены наиболее существенными факторами, влияющими на величину затрат, являются заработная плата рабочих (40 % цены) и определенный сорт стали (25 % цены).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2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1) свободную розничную цену изделия при условии, что товар поступает в розничную торговую сеть через оптовую базу;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2) прибыль промышленного предприятия от реализации изделия по свободным отпускным ценам.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Составьте структуру свободной розничной цены, если известны следующие данные:</w:t>
      </w:r>
    </w:p>
    <w:p w:rsidR="00AD5E55" w:rsidRPr="00AD5E55" w:rsidRDefault="00AD5E55" w:rsidP="00AD5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себестоимость изделия – 71 руб.;</w:t>
      </w:r>
    </w:p>
    <w:p w:rsidR="00AD5E55" w:rsidRPr="00AD5E55" w:rsidRDefault="00AD5E55" w:rsidP="00AD5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ставка акциза – 45 % к свободной отпускной цене (без НДС);</w:t>
      </w:r>
    </w:p>
    <w:p w:rsidR="00AD5E55" w:rsidRPr="00AD5E55" w:rsidRDefault="00AD5E55" w:rsidP="00AD5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НДС – 18 % к свободной отпускной цене (без НДС);</w:t>
      </w:r>
    </w:p>
    <w:p w:rsidR="00AD5E55" w:rsidRPr="00AD5E55" w:rsidRDefault="00AD5E55" w:rsidP="00AD5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свободная отпускная цена (с НДС) – 214 руб.;</w:t>
      </w:r>
    </w:p>
    <w:p w:rsidR="00AD5E55" w:rsidRPr="00AD5E55" w:rsidRDefault="00AD5E55" w:rsidP="00AD5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оптовая надбавка – 6 % к свободной цене;</w:t>
      </w:r>
    </w:p>
    <w:p w:rsidR="00AD5E55" w:rsidRPr="00AD5E55" w:rsidRDefault="00AD5E55" w:rsidP="00AD5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торговая надбавка – 25 % к свободной цене.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3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I. Составьте калькуляцию себестоимости 100 пар мужских модельных ботинок и прибыль, оставшуюся в распоряжении предприятия.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lastRenderedPageBreak/>
        <w:t>II. Определите прибыль от реализации одной пары ботинок и прибыль, оставшуюся в распоряжении предприятия.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III. Составьте структуру свободной отпускной цены одной пары ботинок.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1. Затраты на 100 пар ботинок: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сырье и основные материалы – 125 250 руб.;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вспомогательные материалы – 750 руб.;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топливо и электроэнергия на технологические цели – 20 руб.;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зарплата производственных рабочих – 10 600 руб.;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отчисления на социальное страхование – 37 % к зарплате производственных рабочих;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расходы по содержанию и эксплуатации оборудования – 47 % к зарплате производственных рабочих;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цеховые расходы – 20 % к зарплате производственных рабочих;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общезаводские расходы – 79 % к зарплате производственных рабочих;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внепроизводственные расходы – 0,3 % к производственной себестоимости;</w:t>
      </w:r>
    </w:p>
    <w:p w:rsidR="00AD5E55" w:rsidRPr="00AD5E55" w:rsidRDefault="00AD5E55" w:rsidP="00AD5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транспортные расходы – 14 % к производственной себестоимости.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2. Свободная отпускная цена одной пары мужских модельных ботинок (с НДС) – 2 879 руб.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3. НДС – 18 % к свободной отпускной цене (без НДС).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4. Ставки налога на прибыль – 35 %.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4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Определите эластичность спроса и предложения по цене, а также рассчитайте общую выручку и расходы покупателя, используя данные таблицы.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2125"/>
        <w:gridCol w:w="1456"/>
        <w:gridCol w:w="3142"/>
      </w:tblGrid>
      <w:tr w:rsidR="00AD5E55" w:rsidRPr="00AD5E55" w:rsidTr="00AD5E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изделия, руб.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Используя данные, приведенные в таблице, постройте графики спроса и предложения, определите равновесную цену.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5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Известно, что на рынке: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–   по цене 40 долл. было предложено 8 ед. определенного товара;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−     по 30 долл. – 6 ед.,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−     по 22,5 долл. – 4 ед.,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−     по 17,5 долл. – 2 ед.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С другой стороны: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♦     по цене 50 долл. пользовались спросом 2 ед. товара;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♦      по цене 30 долл. – 4 ед.,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♦      по 20 долл. – 7 ед.;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♦      по 15 долл. – 11 ед.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Постройте графики спроса и предложения, определите, эластичен ли спрос.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Найдите равновесную цену.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6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1. Определите: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а) прибыль в свободной отпускной цене изделия;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б) свободную розничную цену изделия;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в) цену закупки, по которой розничная торговля будет рассчитываться с посредником.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2. Составьте структуру свободной отпускной и свободной розничной цен.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себестоимость изделия – 22 500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свободная отпускная цена с НДС – 500 400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lastRenderedPageBreak/>
        <w:t>• НДС – 18 % к свободной отпускной цене (без НДС);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акциз – 30 % к свободной отпускной цене (без НДС);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снабженческо-сбытовая надбавка – 15 % к свободной отпускной цене;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торговая надбавка – 25 % к цене закупки.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7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Определите прибыль и рентабельность реализации импортного товара.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свободная розничная цена, сложившаяся на рынке с учетом спроса и предложения, – 200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таможенная стоимость, включая расходы по доставке товара до границы России, – 10 долл. (курс рубля к доллару принимается на момент решения задачи);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ставка акциза – 35 %;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таможенная пошлина – 15 % от таможенной стоимости;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сборы за таможенное оформление – 0,15 % от таможенной стоимости;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ставка НДС – 18 %;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снабженческо-сбытовые расходы – 11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торговые издержки – 30 руб.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8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1. Определите регулируемую оптовую и розничную цены на новое изделие предприятия пищевой промышленности.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2. Составьте структуру регулируемой розничной цены. 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сырье и материалы – 108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затраты на обработку изделия – 32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внепроизводственные расходы – 6 % к производственной себестоимости;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lastRenderedPageBreak/>
        <w:t>• рентабельность, исчисленная как отношение прибыли к себестоимости, – 20 %;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НДС – 10 % к регулируемой розничной цене (за вычетом торговой скидки);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торговая скидка – 15 % к регулируемой розничной цене.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9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55">
        <w:rPr>
          <w:rFonts w:ascii="Times New Roman" w:eastAsia="Times New Roman" w:hAnsi="Times New Roman" w:cs="Times New Roman"/>
          <w:sz w:val="24"/>
          <w:szCs w:val="24"/>
        </w:rPr>
        <w:t>Известно, что свободная розничная цена стиральной машины «</w:t>
      </w:r>
      <w:proofErr w:type="spellStart"/>
      <w:r w:rsidRPr="00AD5E55">
        <w:rPr>
          <w:rFonts w:ascii="Times New Roman" w:eastAsia="Times New Roman" w:hAnsi="Times New Roman" w:cs="Times New Roman"/>
          <w:sz w:val="24"/>
          <w:szCs w:val="24"/>
        </w:rPr>
        <w:t>Индезит</w:t>
      </w:r>
      <w:proofErr w:type="spellEnd"/>
      <w:r w:rsidRPr="00AD5E55">
        <w:rPr>
          <w:rFonts w:ascii="Times New Roman" w:eastAsia="Times New Roman" w:hAnsi="Times New Roman" w:cs="Times New Roman"/>
          <w:sz w:val="24"/>
          <w:szCs w:val="24"/>
        </w:rPr>
        <w:t>» выпуска 2008 г. составляла 30 тыс. руб. Определите свободную розничную цену стиральной машины «</w:t>
      </w:r>
      <w:proofErr w:type="spellStart"/>
      <w:r w:rsidRPr="00AD5E55">
        <w:rPr>
          <w:rFonts w:ascii="Times New Roman" w:eastAsia="Times New Roman" w:hAnsi="Times New Roman" w:cs="Times New Roman"/>
          <w:sz w:val="24"/>
          <w:szCs w:val="24"/>
        </w:rPr>
        <w:t>Индезит</w:t>
      </w:r>
      <w:proofErr w:type="spellEnd"/>
      <w:r w:rsidRPr="00AD5E55">
        <w:rPr>
          <w:rFonts w:ascii="Times New Roman" w:eastAsia="Times New Roman" w:hAnsi="Times New Roman" w:cs="Times New Roman"/>
          <w:sz w:val="24"/>
          <w:szCs w:val="24"/>
        </w:rPr>
        <w:t>» выпуска 2009 г. (без учета инфляции), если известно, что премиальная наценка за повышенную долговечность последней модели составляет 15 % от цены, премиальная наценка за повышенную надежность рынка – 10 % цены, премиальная надбавка за улучшенный дизайн – 10 % цены, стоимость более длительной</w:t>
      </w:r>
      <w:proofErr w:type="gramEnd"/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 гарантии на узлы и детали – 5 %, скидка с цены комплекта всех стоимостных показателей машины «Индезит-2008» установлена в размере 6 тыс. руб.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Определите, какую модель стиральной машины («Индезит-2008» или «Индезит-2009») предпочтет потребитель и почему.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10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1. Определите: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а) свободную розничную цену изделия;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б) цену, по которой предприятие розничной торговли будет рассчитываться с оптовой базой;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в) прибыль промышленного предприятия от реализации данного изделия и рентабельность производства изделия.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2. Составьте структуру свободной розничной цены. 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себестоимость – 25 120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НДС – 18 % к отпускной цене (без НДС);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отпускная цена (с НДС) – 45 380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оптовая надбавка – 8 % к отпускной цене;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торговая надбавка – 20 % к отпускной цене.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11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Индивидуальное частное предприятие «Альфа» намеревается выпускать новый художественно оформленный вид кофемолок. Предполагаемая цена единицы продукции может колебаться в зависимости от конъюнктуры рынка в следующих пределах.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1"/>
        <w:gridCol w:w="836"/>
        <w:gridCol w:w="837"/>
        <w:gridCol w:w="1023"/>
      </w:tblGrid>
      <w:tr w:rsidR="00AD5E55" w:rsidRPr="00AD5E55" w:rsidTr="00AD5E55">
        <w:trPr>
          <w:tblCellSpacing w:w="0" w:type="dxa"/>
        </w:trPr>
        <w:tc>
          <w:tcPr>
            <w:tcW w:w="3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1 800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1 650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объем продаж в год, 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переменные затраты на ед. продукции,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постоянные затраты, 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3 60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вложения, тыс.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</w:tbl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Срок окупаемости капитальных вложений – 8 лет, налоги от ожидаемой прибыли составят 30 %.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Определите цену, наиболее приемлемую с точки зрения получения наибольшей прибыли (без учета инфляции), и рентабельность производства.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12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Определите структуру свободной отпускной и розничной цен платья женского шелкового, реализуемого частным магазином. Известно, что полная себестоимость платья составляет 2 680 руб., свободная отпускная цена с НДС – 3 860 руб., свободная розничная (рыночная) цена – 5 095 руб., ставка НДС – 18 %, оптовая надбавка – 11 %.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13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Определите состав и структуру свободной розничной цены хрустальной вазы (схематично, в абсолютных показателях и %), исходя из следующих данных: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• себестоимость хрустальной вазы – 1 400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рентабельность ее производства – 25 % к себестоимости;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lastRenderedPageBreak/>
        <w:t>• ставка акциза – 10 % к оптовой цене производителя;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ставка НДС – 18 %;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оптовая надбавка оптовых торговых организаций – 10 %;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торговая надбавка – 25 %.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14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Составьте плановую калькуляцию и определите структуру свободной отпускной цены костюма мужского шерстяного. Расчет стоимости материалов производится на основе данных таблицы.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7"/>
        <w:gridCol w:w="1423"/>
        <w:gridCol w:w="1896"/>
        <w:gridCol w:w="1801"/>
      </w:tblGrid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Сырье и основные материалы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Норма, </w:t>
            </w:r>
            <w:proofErr w:type="gramStart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 верха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834,20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Подкладка шелковая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122,11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Подкладка </w:t>
            </w:r>
            <w:proofErr w:type="spellStart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/бумажная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110,35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Фурнитура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Корсажная тесьма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Заготовительные расходы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отходы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основная заработная плата производственных рабочих – 1 350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дополнительная зарплата – 20 % от основной зарплаты;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отчисления на социальное страхование – 260 % от основной и дополнительной зарплаты;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накладные расходы – 60 % от основной заработной платы производственных рабочих;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внепроизводственные расходы – 0,2 % от производственной себестоимости костюма;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свободная отпускная цена костюма с НДС – 824,3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НДС – 18 % от свободной отпускной цены (без НДС).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15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Используя метод балловых оценок, определите свободную розничную цену фотоаппаратов «Кодак» и «</w:t>
      </w:r>
      <w:proofErr w:type="spellStart"/>
      <w:r w:rsidRPr="00AD5E55">
        <w:rPr>
          <w:rFonts w:ascii="Times New Roman" w:eastAsia="Times New Roman" w:hAnsi="Times New Roman" w:cs="Times New Roman"/>
          <w:sz w:val="24"/>
          <w:szCs w:val="24"/>
        </w:rPr>
        <w:t>Кенон</w:t>
      </w:r>
      <w:proofErr w:type="spellEnd"/>
      <w:r w:rsidRPr="00AD5E55">
        <w:rPr>
          <w:rFonts w:ascii="Times New Roman" w:eastAsia="Times New Roman" w:hAnsi="Times New Roman" w:cs="Times New Roman"/>
          <w:sz w:val="24"/>
          <w:szCs w:val="24"/>
        </w:rPr>
        <w:t>». Для расчета себестоимости одного балла следует принять фотоаппарат «Кодак», себестоимость которого составляет 1 550 руб. Коэффициент классности фотоаппарата «</w:t>
      </w:r>
      <w:proofErr w:type="spellStart"/>
      <w:r w:rsidRPr="00AD5E55">
        <w:rPr>
          <w:rFonts w:ascii="Times New Roman" w:eastAsia="Times New Roman" w:hAnsi="Times New Roman" w:cs="Times New Roman"/>
          <w:sz w:val="24"/>
          <w:szCs w:val="24"/>
        </w:rPr>
        <w:t>Кенон</w:t>
      </w:r>
      <w:proofErr w:type="spellEnd"/>
      <w:r w:rsidRPr="00AD5E55">
        <w:rPr>
          <w:rFonts w:ascii="Times New Roman" w:eastAsia="Times New Roman" w:hAnsi="Times New Roman" w:cs="Times New Roman"/>
          <w:sz w:val="24"/>
          <w:szCs w:val="24"/>
        </w:rPr>
        <w:t>» установлен 1,25.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Балловая оценка различных параметров указанных марок фотоаппарата такова представлена в таблице.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"/>
        <w:gridCol w:w="1905"/>
        <w:gridCol w:w="1562"/>
        <w:gridCol w:w="1274"/>
        <w:gridCol w:w="781"/>
        <w:gridCol w:w="1290"/>
      </w:tblGrid>
      <w:tr w:rsidR="00AD5E55" w:rsidRPr="00AD5E55" w:rsidTr="00AD5E55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пользования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Долговечность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D5E55" w:rsidRPr="00AD5E55" w:rsidTr="00AD5E55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«Кодак» </w:t>
            </w:r>
          </w:p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Кенон</w:t>
            </w:r>
            <w:proofErr w:type="spellEnd"/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5E55" w:rsidRPr="00AD5E55" w:rsidRDefault="00AD5E55" w:rsidP="00AD5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Уровень рентабельности, рассчитанный предприятием на фотоаппарат «Кодак», составляет 30 % к себестоимости, на «</w:t>
      </w:r>
      <w:proofErr w:type="spellStart"/>
      <w:r w:rsidRPr="00AD5E55">
        <w:rPr>
          <w:rFonts w:ascii="Times New Roman" w:eastAsia="Times New Roman" w:hAnsi="Times New Roman" w:cs="Times New Roman"/>
          <w:sz w:val="24"/>
          <w:szCs w:val="24"/>
        </w:rPr>
        <w:t>Кенон</w:t>
      </w:r>
      <w:proofErr w:type="spellEnd"/>
      <w:r w:rsidRPr="00AD5E55">
        <w:rPr>
          <w:rFonts w:ascii="Times New Roman" w:eastAsia="Times New Roman" w:hAnsi="Times New Roman" w:cs="Times New Roman"/>
          <w:sz w:val="24"/>
          <w:szCs w:val="24"/>
        </w:rPr>
        <w:t>» – 40 % к себестоимости; НДС – 18 %; торговая надбавка – 15 %.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16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I. Составьте калькуляцию себестоимости стиральной машины.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II. Определите прибыль завода от реализации этой стиральной машины.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III. Определите свободную розничную цену стиральной машины и составьте ее структуру.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1. Затраты на производство стиральной машины: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сырье и основные материалы – 12 000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полуфабрикаты – 1 500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транспортные расходы по доставке сырья, материалов, полуфабрикатов – 1 320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топливо и электроэнергия на технологические цели – 90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основная зарплата производственных рабочих – 3 000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дополнительная зарплата производственных рабочих – 15 % к основной зарплате производственных рабочих;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lastRenderedPageBreak/>
        <w:t>• отчисления на социальное страхование – 26 % ко всей сумме зарплаты производственных рабочих;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расходы по содержанию и эксплуатации оборудования – 162 % к основной зарплате производственных рабочих;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цеховые расходы – 142 % к основной зарплате производственных рабочих;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• общезаводские расходы – 125 % к основной зарплате производственных рабочих;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прочие производственные расходы – 62 % к основной зарплате производственных рабочих;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внепроизводственные расходы – 0,55 % к производственной себестоимости.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2. Свободная отпускная цена (с НДС) – 44 000 руб.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3. НДС – 18 % к свободной отпускной цене (без НДС).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4. Торговая надбавка – 25 % к свободной отпускной цене.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17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Определите состав и структуру свободной розничной цены автомобиля (схематично, в абсолютных показателях и </w:t>
      </w:r>
      <w:proofErr w:type="gramStart"/>
      <w:r w:rsidRPr="00AD5E5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 %), исходя из следующих данных: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себестоимость автомобиля – 220 000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рентабельность производства автомобиля – 25 % к его себестоимости;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ставка акциза на автомобиль – 30 % к отпускной цене производителя;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ставка НДС – 18 %;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оптовая надбавка – 10 %;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торговая надбавка – 20 %.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18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lastRenderedPageBreak/>
        <w:t>I. Определите: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а) прибыль в свободной отпускной цене изделия;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б) свободную скидку в регулируемой розничной цене.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2. Составьте структуру регулируемой розничной цены.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стоимость сырья и материалов – 1 100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затраты на обработку изделия – 600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внепроизводственные расходы – 2 % к производственной себестоимости;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НДС – 18 % к регулируемой розничной цене;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свободная отпускная цена – 3 200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регулируемая розничная цена – 4 750 руб.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19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I. Составьте калькуляцию себестоимости 100 пар туфель.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 xml:space="preserve">II. Определите прибыль от реализации одной пары туфель. 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III. Составьте структуру свободной отпускной цены одной пары туфель.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1. Затраты на производство 100 пар туфель (сырье и материалы основные):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кожтовары для верха – 80 000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кожтовары для прокладки – 32 000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стоимость деталей низа – 40 000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текстиль для межподкладки – 13 000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вспомогательные материалы – 26 000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топливо и электроэнергия на технологические цели – 5 000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зарплата производственных рабочих – 72 000 руб.;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lastRenderedPageBreak/>
        <w:t>• отчисления на социальное страхование – 26 % к зарплате производственных рабочих;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накладные расходы (расходы по содержанию и эксплуатации оборудования, цеховые расходы, общезаводские расходы) к зарплате производственных рабочих и др. – 200 %;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внепроизводственные расходы – 0,3 % к производственной себестоимости;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• транспортные расходы – 19 % к производственной себестоимости.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2. Свободная отпускная цена одной пары женских туфель (с НДС) – 3 750 руб.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3. НДС – 18 % к свободной отпускной цене (без НДС).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20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Определить: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1. Оптовую цену предприятия.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2. Отпускную цену предприятия с НДС.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3. Снабженческо-сбытовую надбавку.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4. Торговую надбавку.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5. Розничную цену товара.</w:t>
      </w:r>
    </w:p>
    <w:p w:rsidR="00AD5E55" w:rsidRPr="00AD5E55" w:rsidRDefault="00AD5E55" w:rsidP="00AD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D5E55" w:rsidRPr="00AD5E55" w:rsidRDefault="00AD5E55" w:rsidP="00AD5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коммерческая себестоимость изделия – 900 руб.;</w:t>
      </w:r>
    </w:p>
    <w:p w:rsidR="00AD5E55" w:rsidRPr="00AD5E55" w:rsidRDefault="00AD5E55" w:rsidP="00AD5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уровень рентабельности – 25 % к себестоимости;</w:t>
      </w:r>
    </w:p>
    <w:p w:rsidR="00AD5E55" w:rsidRPr="00AD5E55" w:rsidRDefault="00AD5E55" w:rsidP="00AD5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акциз – 15 руб. за единицу товара;</w:t>
      </w:r>
    </w:p>
    <w:p w:rsidR="00AD5E55" w:rsidRPr="00AD5E55" w:rsidRDefault="00AD5E55" w:rsidP="00AD5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НДС – 20 % к оптовой цене предприятия без НДС;</w:t>
      </w:r>
    </w:p>
    <w:p w:rsidR="00AD5E55" w:rsidRPr="00AD5E55" w:rsidRDefault="00AD5E55" w:rsidP="00AD5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посредническая надбавка – 20 % от покупной цены;</w:t>
      </w:r>
    </w:p>
    <w:p w:rsidR="00AD5E55" w:rsidRPr="00AD5E55" w:rsidRDefault="00AD5E55" w:rsidP="00AD5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E55">
        <w:rPr>
          <w:rFonts w:ascii="Times New Roman" w:eastAsia="Times New Roman" w:hAnsi="Times New Roman" w:cs="Times New Roman"/>
          <w:sz w:val="24"/>
          <w:szCs w:val="24"/>
        </w:rPr>
        <w:t>торговая надбавка – 10 % от продажной цены посреднической организации.</w:t>
      </w:r>
    </w:p>
    <w:p w:rsidR="00C75B46" w:rsidRPr="00AD5E55" w:rsidRDefault="00C75B46" w:rsidP="00AD5E55"/>
    <w:sectPr w:rsidR="00C75B46" w:rsidRPr="00AD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E86"/>
    <w:multiLevelType w:val="multilevel"/>
    <w:tmpl w:val="5DC8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808FA"/>
    <w:multiLevelType w:val="multilevel"/>
    <w:tmpl w:val="2EA8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33CA9"/>
    <w:multiLevelType w:val="multilevel"/>
    <w:tmpl w:val="DAAA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D5E55"/>
    <w:rsid w:val="00AD5E55"/>
    <w:rsid w:val="00C7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5E55"/>
    <w:rPr>
      <w:b/>
      <w:bCs/>
    </w:rPr>
  </w:style>
  <w:style w:type="character" w:styleId="a5">
    <w:name w:val="Emphasis"/>
    <w:basedOn w:val="a0"/>
    <w:uiPriority w:val="20"/>
    <w:qFormat/>
    <w:rsid w:val="00AD5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2003</Words>
  <Characters>11421</Characters>
  <Application>Microsoft Office Word</Application>
  <DocSecurity>0</DocSecurity>
  <Lines>95</Lines>
  <Paragraphs>26</Paragraphs>
  <ScaleCrop>false</ScaleCrop>
  <Company>Microsoft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2011-08-30T09:43:00Z</dcterms:created>
  <dcterms:modified xsi:type="dcterms:W3CDTF">2011-08-30T09:43:00Z</dcterms:modified>
</cp:coreProperties>
</file>