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A0" w:rsidRDefault="006242AD" w:rsidP="006242AD">
      <w:pPr>
        <w:jc w:val="right"/>
        <w:rPr>
          <w:b/>
          <w:i/>
        </w:rPr>
      </w:pPr>
      <w:r>
        <w:rPr>
          <w:b/>
          <w:i/>
        </w:rPr>
        <w:t>Чурилова Э.Ю.</w:t>
      </w:r>
    </w:p>
    <w:p w:rsidR="006242AD" w:rsidRDefault="006242AD" w:rsidP="006242AD">
      <w:pPr>
        <w:jc w:val="center"/>
        <w:rPr>
          <w:b/>
          <w:sz w:val="40"/>
          <w:szCs w:val="40"/>
        </w:rPr>
      </w:pPr>
      <w:r w:rsidRPr="006242AD">
        <w:rPr>
          <w:b/>
          <w:sz w:val="40"/>
          <w:szCs w:val="40"/>
        </w:rPr>
        <w:t>Варианты заданий лабораторных работ по курсу «Статистика»</w:t>
      </w:r>
    </w:p>
    <w:p w:rsidR="006242AD" w:rsidRDefault="00E66859" w:rsidP="006242AD">
      <w:pPr>
        <w:jc w:val="both"/>
      </w:pPr>
      <w:r>
        <w:t xml:space="preserve">Исходными данными являются следующие </w:t>
      </w:r>
      <w:r w:rsidR="001D627A">
        <w:t xml:space="preserve">экономические </w:t>
      </w:r>
      <w:r>
        <w:t>показатели</w:t>
      </w:r>
      <w:r w:rsidR="001D627A">
        <w:t xml:space="preserve"> по 24-м предприятиям строительства</w:t>
      </w:r>
      <w:r>
        <w:t>: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- рентабельность, %;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физический объем производства продукции № 1;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физический объем производства продукции № 2;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физический объем производства продукции № 3;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цена единицы продукции № 1;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цена единицы продукции № 2;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цена единицы продукции № 3;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премии и вознаграждения на одного работника, тыс.руб.;</w:t>
      </w:r>
    </w:p>
    <w:p w:rsidR="00E66859" w:rsidRDefault="00E66859" w:rsidP="00E66859">
      <w:pPr>
        <w:pStyle w:val="a3"/>
        <w:numPr>
          <w:ilvl w:val="0"/>
          <w:numId w:val="2"/>
        </w:numPr>
        <w:jc w:val="both"/>
      </w:pPr>
      <w:r>
        <w:t>– среднемесячная заработная плата рабочих основных цехов, руб.;</w:t>
      </w:r>
    </w:p>
    <w:p w:rsidR="00E66859" w:rsidRPr="006242AD" w:rsidRDefault="00E66859" w:rsidP="00E66859">
      <w:pPr>
        <w:pStyle w:val="a3"/>
        <w:numPr>
          <w:ilvl w:val="0"/>
          <w:numId w:val="2"/>
        </w:numPr>
        <w:jc w:val="both"/>
      </w:pPr>
      <w:r>
        <w:t>– численность рабочих основных цехов, чел.</w:t>
      </w:r>
    </w:p>
    <w:tbl>
      <w:tblPr>
        <w:tblW w:w="155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734"/>
        <w:gridCol w:w="1484"/>
        <w:gridCol w:w="1483"/>
        <w:gridCol w:w="1483"/>
        <w:gridCol w:w="1224"/>
        <w:gridCol w:w="1224"/>
        <w:gridCol w:w="1224"/>
        <w:gridCol w:w="1746"/>
        <w:gridCol w:w="1740"/>
        <w:gridCol w:w="1364"/>
      </w:tblGrid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Default="002D3A4C" w:rsidP="002D3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№ пред</w:t>
            </w:r>
          </w:p>
          <w:p w:rsidR="002D3A4C" w:rsidRDefault="002D3A4C" w:rsidP="002D3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прия</w:t>
            </w:r>
            <w:proofErr w:type="spellEnd"/>
          </w:p>
          <w:p w:rsidR="002D3A4C" w:rsidRDefault="002D3A4C" w:rsidP="002D3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тия</w:t>
            </w:r>
            <w:proofErr w:type="spellEnd"/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ентабельность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%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физический объем производства продукции №1, т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физический объем производства продукции № 2, т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физический объем производства продукции № 3, тыс.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единицы продукции № 1, руб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единицы продукции №2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цена единицы продукции № 3,руб.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премии и вознаграждения на одного работника, тыс.руб.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среднемесячная заработная плата рабочих основных цехов, руб.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численность рабочих, чел.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2D3A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30,6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12,7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30,3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21067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6,0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12,6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22078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24983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32,6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26022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24365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33,6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25984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23097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26351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34,9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14,6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26996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35,4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15,0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27641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23,4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33,8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28286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22,1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32,0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28930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33,6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15,3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27409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26498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35,8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13,3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27373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22,0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36,1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27300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36,4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14,0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27227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23,1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11,3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27155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23,8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32,2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27082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24,4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12,0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34,0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15,4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13,0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27010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28,8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34,2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15,9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27059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25,6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29,4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34,6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15,0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26865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26,2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13,1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29,9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17,0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33,9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15,5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16,7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27345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E66859" w:rsidRPr="000C43BC" w:rsidTr="002D3A4C">
        <w:trPr>
          <w:trHeight w:val="300"/>
        </w:trPr>
        <w:tc>
          <w:tcPr>
            <w:tcW w:w="571" w:type="dxa"/>
          </w:tcPr>
          <w:p w:rsidR="00E66859" w:rsidRDefault="00E66859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№ пока</w:t>
            </w:r>
          </w:p>
          <w:p w:rsidR="002D3A4C" w:rsidRPr="000C43BC" w:rsidRDefault="00E66859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зателя</w:t>
            </w:r>
            <w:proofErr w:type="spellEnd"/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D3A4C" w:rsidRPr="000C43BC" w:rsidRDefault="002D3A4C" w:rsidP="000C43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43B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0C43BC" w:rsidRDefault="000C43BC"/>
    <w:p w:rsidR="009E4457" w:rsidRDefault="009E4457">
      <w:r>
        <w:t>Варианты исходных данных:</w:t>
      </w:r>
    </w:p>
    <w:tbl>
      <w:tblPr>
        <w:tblStyle w:val="a4"/>
        <w:tblW w:w="0" w:type="auto"/>
        <w:tblLook w:val="04A0"/>
      </w:tblPr>
      <w:tblGrid>
        <w:gridCol w:w="3652"/>
        <w:gridCol w:w="2835"/>
        <w:gridCol w:w="3119"/>
      </w:tblGrid>
      <w:tr w:rsidR="009E4457" w:rsidTr="009E4457">
        <w:tc>
          <w:tcPr>
            <w:tcW w:w="3652" w:type="dxa"/>
          </w:tcPr>
          <w:p w:rsidR="009E4457" w:rsidRDefault="009E4457">
            <w:r>
              <w:t>№ варианта (соответствует номеру фамилии студента по журналу)</w:t>
            </w:r>
          </w:p>
        </w:tc>
        <w:tc>
          <w:tcPr>
            <w:tcW w:w="2835" w:type="dxa"/>
          </w:tcPr>
          <w:p w:rsidR="009E4457" w:rsidRDefault="009E4457">
            <w:r>
              <w:t>Номер результативного показателя</w:t>
            </w:r>
          </w:p>
        </w:tc>
        <w:tc>
          <w:tcPr>
            <w:tcW w:w="3119" w:type="dxa"/>
          </w:tcPr>
          <w:p w:rsidR="009E4457" w:rsidRDefault="009E4457">
            <w:r>
              <w:t>Номера факторных показателей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2,3,4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2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5,6,7,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3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8,9,10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4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2,5,8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5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3,6,8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6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4,7,8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7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2,5,10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8</w:t>
            </w:r>
          </w:p>
        </w:tc>
        <w:tc>
          <w:tcPr>
            <w:tcW w:w="2835" w:type="dxa"/>
          </w:tcPr>
          <w:p w:rsidR="009E4457" w:rsidRDefault="009E4457">
            <w:r>
              <w:t>1</w:t>
            </w:r>
          </w:p>
        </w:tc>
        <w:tc>
          <w:tcPr>
            <w:tcW w:w="3119" w:type="dxa"/>
          </w:tcPr>
          <w:p w:rsidR="009E4457" w:rsidRDefault="009E4457">
            <w:r>
              <w:t>3,6,9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9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2,3,4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10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5,6,7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11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1,2,5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12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1,3,6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13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1,4,7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14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3,6,10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15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2,5,10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lastRenderedPageBreak/>
              <w:t>16</w:t>
            </w:r>
          </w:p>
        </w:tc>
        <w:tc>
          <w:tcPr>
            <w:tcW w:w="2835" w:type="dxa"/>
          </w:tcPr>
          <w:p w:rsidR="009E4457" w:rsidRDefault="009E4457">
            <w:r>
              <w:t>8</w:t>
            </w:r>
          </w:p>
        </w:tc>
        <w:tc>
          <w:tcPr>
            <w:tcW w:w="3119" w:type="dxa"/>
          </w:tcPr>
          <w:p w:rsidR="009E4457" w:rsidRDefault="009E4457">
            <w:r>
              <w:t>4,7,10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17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2,3,4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18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5,6,7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19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1,2,5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20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1,3,6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21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1,4,7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22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3,6,10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23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2,5,10</w:t>
            </w:r>
          </w:p>
        </w:tc>
      </w:tr>
      <w:tr w:rsidR="009E4457" w:rsidTr="009E4457">
        <w:tc>
          <w:tcPr>
            <w:tcW w:w="3652" w:type="dxa"/>
          </w:tcPr>
          <w:p w:rsidR="009E4457" w:rsidRDefault="009E4457">
            <w:r>
              <w:t>24</w:t>
            </w:r>
          </w:p>
        </w:tc>
        <w:tc>
          <w:tcPr>
            <w:tcW w:w="2835" w:type="dxa"/>
          </w:tcPr>
          <w:p w:rsidR="009E4457" w:rsidRDefault="009E4457">
            <w:r>
              <w:t>9</w:t>
            </w:r>
          </w:p>
        </w:tc>
        <w:tc>
          <w:tcPr>
            <w:tcW w:w="3119" w:type="dxa"/>
          </w:tcPr>
          <w:p w:rsidR="009E4457" w:rsidRDefault="009E4457">
            <w:r>
              <w:t>4,7,10</w:t>
            </w:r>
          </w:p>
        </w:tc>
      </w:tr>
    </w:tbl>
    <w:p w:rsidR="009E4457" w:rsidRDefault="009E4457"/>
    <w:p w:rsidR="00D96BD7" w:rsidRDefault="00D96BD7" w:rsidP="00D96BD7">
      <w:pPr>
        <w:pStyle w:val="a3"/>
        <w:ind w:left="0"/>
        <w:rPr>
          <w:b/>
        </w:rPr>
      </w:pPr>
      <w:r>
        <w:t xml:space="preserve">Часть С. </w:t>
      </w:r>
      <w:r>
        <w:rPr>
          <w:b/>
        </w:rPr>
        <w:t>Задание по теме «Выборочное наблюдение»:</w:t>
      </w:r>
    </w:p>
    <w:p w:rsidR="00D96BD7" w:rsidRDefault="00D96BD7" w:rsidP="00A9654A">
      <w:pPr>
        <w:pStyle w:val="a3"/>
        <w:numPr>
          <w:ilvl w:val="0"/>
          <w:numId w:val="7"/>
        </w:numPr>
      </w:pPr>
      <w:r>
        <w:t xml:space="preserve">С вероятностью 0,954 определите границы, в которых находится средняя величина </w:t>
      </w:r>
      <w:r w:rsidRPr="00A9654A">
        <w:rPr>
          <w:b/>
        </w:rPr>
        <w:t xml:space="preserve">результативного </w:t>
      </w:r>
      <w:r>
        <w:t>показателя</w:t>
      </w:r>
      <w:r w:rsidR="00A9654A">
        <w:t>, если исходные данные представляют собой 2 % случайную бесповторную выборку.</w:t>
      </w:r>
    </w:p>
    <w:p w:rsidR="00A9654A" w:rsidRPr="00D96BD7" w:rsidRDefault="00A9654A" w:rsidP="00A9654A">
      <w:pPr>
        <w:pStyle w:val="a3"/>
        <w:numPr>
          <w:ilvl w:val="0"/>
          <w:numId w:val="7"/>
        </w:numPr>
      </w:pPr>
      <w:r>
        <w:t>Сколько мы должны отобрать предприятий для случайной бесповторной выборки, чтобы предельная ошибка не превышала 10% от значения средней величины результативного показателя имеющейся выборки</w:t>
      </w:r>
      <w:r w:rsidR="00936230">
        <w:t xml:space="preserve"> (доверительная вероятность равна 0,954)?</w:t>
      </w:r>
    </w:p>
    <w:p w:rsidR="007D1BAD" w:rsidRDefault="007D1BAD"/>
    <w:p w:rsidR="00673744" w:rsidRDefault="007D1BAD">
      <w:r>
        <w:t xml:space="preserve">Часть D. </w:t>
      </w:r>
      <w:r w:rsidR="00673744" w:rsidRPr="007D1BAD">
        <w:rPr>
          <w:b/>
        </w:rPr>
        <w:t>Задание по теме «Статистическое изучение взаимосвязей финансово-экономических показателей»:</w:t>
      </w:r>
    </w:p>
    <w:p w:rsidR="008C0D98" w:rsidRDefault="008C0D98" w:rsidP="008C0D98">
      <w:pPr>
        <w:pStyle w:val="a3"/>
        <w:numPr>
          <w:ilvl w:val="0"/>
          <w:numId w:val="3"/>
        </w:numPr>
      </w:pPr>
      <w:r>
        <w:t>Построить корреляционные поля результативного показателя с каждым из факторных показателей.</w:t>
      </w:r>
    </w:p>
    <w:p w:rsidR="002C48BB" w:rsidRDefault="007C52C6" w:rsidP="002C48BB">
      <w:pPr>
        <w:pStyle w:val="a3"/>
        <w:numPr>
          <w:ilvl w:val="0"/>
          <w:numId w:val="3"/>
        </w:numPr>
      </w:pPr>
      <w:r>
        <w:t xml:space="preserve">Рассчитать коэффициенты корреляции </w:t>
      </w:r>
      <w:proofErr w:type="spellStart"/>
      <w:r>
        <w:t>Фехнера</w:t>
      </w:r>
      <w:proofErr w:type="spellEnd"/>
      <w:r>
        <w:t xml:space="preserve"> и </w:t>
      </w:r>
      <w:proofErr w:type="spellStart"/>
      <w:r>
        <w:t>Спирмена</w:t>
      </w:r>
      <w:proofErr w:type="spellEnd"/>
      <w:r>
        <w:t>, взяв в качестве факторного признака первый из указанных в графе</w:t>
      </w:r>
      <w:r w:rsidR="002C48BB">
        <w:t xml:space="preserve"> «Номера факторных показателей».</w:t>
      </w:r>
    </w:p>
    <w:p w:rsidR="008C0D98" w:rsidRDefault="002C48BB" w:rsidP="002C48BB">
      <w:pPr>
        <w:pStyle w:val="a3"/>
        <w:numPr>
          <w:ilvl w:val="0"/>
          <w:numId w:val="3"/>
        </w:numPr>
      </w:pPr>
      <w:r>
        <w:t xml:space="preserve">Рассчитать парные (линейные) коэффициенты </w:t>
      </w:r>
      <w:r>
        <w:rPr>
          <w:lang w:val="en-US"/>
        </w:rPr>
        <w:t>Y</w:t>
      </w:r>
      <w:r w:rsidRPr="002C48BB">
        <w:t xml:space="preserve"> </w:t>
      </w:r>
      <w:r>
        <w:rPr>
          <w:lang w:val="en-US"/>
        </w:rPr>
        <w:t>c</w:t>
      </w:r>
      <w:r w:rsidRPr="002C48BB">
        <w:t xml:space="preserve"> </w:t>
      </w:r>
      <w:r>
        <w:t xml:space="preserve">Х </w:t>
      </w:r>
      <w:r w:rsidRPr="002C48BB">
        <w:t xml:space="preserve">(3 </w:t>
      </w:r>
      <w:proofErr w:type="spellStart"/>
      <w:r>
        <w:t>шт</w:t>
      </w:r>
      <w:proofErr w:type="spellEnd"/>
      <w:r w:rsidRPr="002C48BB">
        <w:t>)</w:t>
      </w:r>
      <w:r>
        <w:t xml:space="preserve">. Отобрать х, который имеет наибольшую связь с у. </w:t>
      </w:r>
      <w:proofErr w:type="spellStart"/>
      <w:r>
        <w:t>Построисть</w:t>
      </w:r>
      <w:proofErr w:type="spellEnd"/>
      <w:r>
        <w:t xml:space="preserve"> линейное уравнение у с х и рассчитать корреляционное отношение.</w:t>
      </w:r>
      <w:r w:rsidR="00CB7403">
        <w:t xml:space="preserve"> </w:t>
      </w:r>
    </w:p>
    <w:p w:rsidR="007D1BAD" w:rsidRDefault="007D1BAD" w:rsidP="007C52C6">
      <w:pPr>
        <w:pStyle w:val="a3"/>
        <w:spacing w:line="480" w:lineRule="auto"/>
      </w:pPr>
    </w:p>
    <w:sectPr w:rsidR="007D1BAD" w:rsidSect="000C43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B72"/>
    <w:multiLevelType w:val="hybridMultilevel"/>
    <w:tmpl w:val="07D6FB94"/>
    <w:lvl w:ilvl="0" w:tplc="1E249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B76"/>
    <w:multiLevelType w:val="hybridMultilevel"/>
    <w:tmpl w:val="9A68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04DA1"/>
    <w:multiLevelType w:val="hybridMultilevel"/>
    <w:tmpl w:val="FDF06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B7639"/>
    <w:multiLevelType w:val="hybridMultilevel"/>
    <w:tmpl w:val="C67C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49E1"/>
    <w:multiLevelType w:val="hybridMultilevel"/>
    <w:tmpl w:val="4CA84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67BD"/>
    <w:multiLevelType w:val="hybridMultilevel"/>
    <w:tmpl w:val="A620B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724FF"/>
    <w:multiLevelType w:val="hybridMultilevel"/>
    <w:tmpl w:val="746A9970"/>
    <w:lvl w:ilvl="0" w:tplc="FAB0FC6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C8A40CB"/>
    <w:multiLevelType w:val="hybridMultilevel"/>
    <w:tmpl w:val="11D6B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43BC"/>
    <w:rsid w:val="000C43BC"/>
    <w:rsid w:val="001D627A"/>
    <w:rsid w:val="002A42CD"/>
    <w:rsid w:val="002C48BB"/>
    <w:rsid w:val="002D3A4C"/>
    <w:rsid w:val="004050FB"/>
    <w:rsid w:val="0042445E"/>
    <w:rsid w:val="006242AD"/>
    <w:rsid w:val="00673744"/>
    <w:rsid w:val="00694095"/>
    <w:rsid w:val="006D1749"/>
    <w:rsid w:val="00715AA0"/>
    <w:rsid w:val="00734C87"/>
    <w:rsid w:val="007C52C6"/>
    <w:rsid w:val="007D1BAD"/>
    <w:rsid w:val="008436E1"/>
    <w:rsid w:val="008A01C6"/>
    <w:rsid w:val="008C0D98"/>
    <w:rsid w:val="00936230"/>
    <w:rsid w:val="009E4457"/>
    <w:rsid w:val="00A211B7"/>
    <w:rsid w:val="00A70492"/>
    <w:rsid w:val="00A9654A"/>
    <w:rsid w:val="00CB7403"/>
    <w:rsid w:val="00D96BD7"/>
    <w:rsid w:val="00DA1330"/>
    <w:rsid w:val="00E66859"/>
    <w:rsid w:val="00EC6C9B"/>
    <w:rsid w:val="00EF1FDA"/>
    <w:rsid w:val="00FA4A19"/>
    <w:rsid w:val="00FE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59"/>
    <w:pPr>
      <w:ind w:left="720"/>
      <w:contextualSpacing/>
    </w:pPr>
  </w:style>
  <w:style w:type="table" w:styleId="a4">
    <w:name w:val="Table Grid"/>
    <w:basedOn w:val="a1"/>
    <w:uiPriority w:val="59"/>
    <w:rsid w:val="009E4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SONY</cp:lastModifiedBy>
  <cp:revision>5</cp:revision>
  <dcterms:created xsi:type="dcterms:W3CDTF">2010-10-17T06:23:00Z</dcterms:created>
  <dcterms:modified xsi:type="dcterms:W3CDTF">2011-05-30T09:52:00Z</dcterms:modified>
</cp:coreProperties>
</file>